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78CF" w14:textId="309EDE5F" w:rsidR="001235CC" w:rsidRDefault="00E225B5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EK</w:t>
      </w:r>
      <w:r w:rsidR="001235CC"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p w14:paraId="61049C93" w14:textId="77777777" w:rsidR="001235CC" w:rsidRPr="000B2F71" w:rsidRDefault="001235CC" w:rsidP="001235C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57"/>
        <w:gridCol w:w="3095"/>
        <w:gridCol w:w="2693"/>
        <w:gridCol w:w="1163"/>
        <w:gridCol w:w="3852"/>
        <w:gridCol w:w="2254"/>
      </w:tblGrid>
      <w:tr w:rsidR="001235CC" w:rsidRPr="001F6D65" w14:paraId="207BA0F3" w14:textId="77777777" w:rsidTr="00C9424C">
        <w:trPr>
          <w:trHeight w:val="292"/>
        </w:trPr>
        <w:tc>
          <w:tcPr>
            <w:tcW w:w="14914" w:type="dxa"/>
            <w:gridSpan w:val="6"/>
          </w:tcPr>
          <w:p w14:paraId="08F7AB84" w14:textId="196EFFD1" w:rsidR="001235CC" w:rsidRPr="001F6D65" w:rsidRDefault="001235CC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E2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Personel Daire Başkanlığı</w:t>
            </w:r>
          </w:p>
        </w:tc>
      </w:tr>
      <w:tr w:rsidR="001235CC" w:rsidRPr="001F6D65" w14:paraId="6FE3FFBA" w14:textId="77777777" w:rsidTr="00C9424C">
        <w:trPr>
          <w:trHeight w:val="276"/>
        </w:trPr>
        <w:tc>
          <w:tcPr>
            <w:tcW w:w="14914" w:type="dxa"/>
            <w:gridSpan w:val="6"/>
          </w:tcPr>
          <w:p w14:paraId="41DA5462" w14:textId="32BC357D" w:rsidR="001235CC" w:rsidRPr="001F6D65" w:rsidRDefault="001235CC" w:rsidP="00C942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Akademik Özlük İşleri Şube Müdürlüğü</w:t>
            </w:r>
          </w:p>
        </w:tc>
      </w:tr>
      <w:tr w:rsidR="001235CC" w:rsidRPr="001F6D65" w14:paraId="601B2CCD" w14:textId="77777777" w:rsidTr="00C9424C">
        <w:trPr>
          <w:trHeight w:val="860"/>
        </w:trPr>
        <w:tc>
          <w:tcPr>
            <w:tcW w:w="1857" w:type="dxa"/>
            <w:vAlign w:val="center"/>
          </w:tcPr>
          <w:p w14:paraId="18D67164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095" w:type="dxa"/>
            <w:vAlign w:val="center"/>
          </w:tcPr>
          <w:p w14:paraId="75C8D5AD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693" w:type="dxa"/>
            <w:vAlign w:val="center"/>
          </w:tcPr>
          <w:p w14:paraId="34BA5193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163" w:type="dxa"/>
            <w:vAlign w:val="center"/>
          </w:tcPr>
          <w:p w14:paraId="6AD83477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3852" w:type="dxa"/>
            <w:vAlign w:val="center"/>
          </w:tcPr>
          <w:p w14:paraId="03619EB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2254" w:type="dxa"/>
            <w:vAlign w:val="center"/>
          </w:tcPr>
          <w:p w14:paraId="5311775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1235CC" w:rsidRPr="001F6D65" w14:paraId="4C2A6DC0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0D928E2A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Align w:val="center"/>
          </w:tcPr>
          <w:p w14:paraId="4A64A4FE" w14:textId="77777777" w:rsidR="001235CC" w:rsidRPr="001F6D65" w:rsidRDefault="001235CC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Personel Ayrılış İşlemleri</w:t>
            </w:r>
          </w:p>
        </w:tc>
        <w:tc>
          <w:tcPr>
            <w:tcW w:w="2693" w:type="dxa"/>
            <w:vAlign w:val="center"/>
          </w:tcPr>
          <w:p w14:paraId="121A85E8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gelebilir. Kamu zararı, kurumsal itibar kaybı oluşabilir.</w:t>
            </w:r>
          </w:p>
        </w:tc>
        <w:tc>
          <w:tcPr>
            <w:tcW w:w="1163" w:type="dxa"/>
            <w:vAlign w:val="center"/>
          </w:tcPr>
          <w:p w14:paraId="1E8FE2C2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3852" w:type="dxa"/>
            <w:vAlign w:val="center"/>
          </w:tcPr>
          <w:p w14:paraId="10FAFF47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Ayrılış süreçleri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hiyerarşik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 xml:space="preserve"> olarak takip edilmektedir.</w:t>
            </w:r>
          </w:p>
        </w:tc>
        <w:tc>
          <w:tcPr>
            <w:tcW w:w="2254" w:type="dxa"/>
            <w:vAlign w:val="center"/>
          </w:tcPr>
          <w:p w14:paraId="081FEF42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64FC2D47" w14:textId="77777777" w:rsidTr="00C9424C">
        <w:trPr>
          <w:trHeight w:val="276"/>
        </w:trPr>
        <w:tc>
          <w:tcPr>
            <w:tcW w:w="1857" w:type="dxa"/>
            <w:vAlign w:val="center"/>
          </w:tcPr>
          <w:p w14:paraId="12C1302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Align w:val="center"/>
          </w:tcPr>
          <w:p w14:paraId="185FF925" w14:textId="21BDEAD6" w:rsidR="001235CC" w:rsidRPr="001F6D65" w:rsidRDefault="001235CC" w:rsidP="00E22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4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5B5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yelerinin, öğretim görevlilerinin ve araştırma görevlilerinin görev süre uzatımları</w:t>
            </w:r>
          </w:p>
        </w:tc>
        <w:tc>
          <w:tcPr>
            <w:tcW w:w="2693" w:type="dxa"/>
            <w:vAlign w:val="center"/>
          </w:tcPr>
          <w:p w14:paraId="34E5B8CA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 itibar ve güven kaybına neden olabilir.</w:t>
            </w:r>
          </w:p>
        </w:tc>
        <w:tc>
          <w:tcPr>
            <w:tcW w:w="1163" w:type="dxa"/>
            <w:vAlign w:val="center"/>
          </w:tcPr>
          <w:p w14:paraId="6BEEE7A2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47393247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Gerçekleşen görev süresi uzatım işlemi tarihleri özlük programında sürekli güncellenmektedir. Bu tarihler, kampüsteki ilgili tüm birimlere program vasıtası ile 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iletilmekte ve raporlama yolu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 xml:space="preserve"> ta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ip edilmektedir.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4" w:type="dxa"/>
            <w:vAlign w:val="center"/>
          </w:tcPr>
          <w:p w14:paraId="784AB484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4FA1170C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3961EA6A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Align w:val="center"/>
          </w:tcPr>
          <w:p w14:paraId="7C6AB461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hyperlink r:id="rId4" w:tooltip="İdari görev atama, süre uzatım ve vekalet işlemleri" w:history="1">
              <w:r w:rsidRPr="00960DB7">
                <w:rPr>
                  <w:rFonts w:ascii="Times New Roman" w:hAnsi="Times New Roman" w:cs="Times New Roman"/>
                  <w:sz w:val="24"/>
                  <w:szCs w:val="24"/>
                </w:rPr>
                <w:t>İd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ari görev atama, süre uzatım </w:t>
              </w:r>
              <w:r w:rsidRPr="00960DB7">
                <w:rPr>
                  <w:rFonts w:ascii="Times New Roman" w:hAnsi="Times New Roman" w:cs="Times New Roman"/>
                  <w:sz w:val="24"/>
                  <w:szCs w:val="24"/>
                </w:rPr>
                <w:t>işlemleri</w:t>
              </w:r>
            </w:hyperlink>
          </w:p>
        </w:tc>
        <w:tc>
          <w:tcPr>
            <w:tcW w:w="2693" w:type="dxa"/>
            <w:vAlign w:val="center"/>
          </w:tcPr>
          <w:p w14:paraId="2496DF35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itibar kaybı ile birimde itibar ve güven kaybı oluşabilir.  Mali işlemlerin eksik ya da fazla yapılmasına neden olabilir.</w:t>
            </w:r>
          </w:p>
        </w:tc>
        <w:tc>
          <w:tcPr>
            <w:tcW w:w="1163" w:type="dxa"/>
            <w:vAlign w:val="center"/>
          </w:tcPr>
          <w:p w14:paraId="4AFDB25E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3852" w:type="dxa"/>
            <w:vAlign w:val="center"/>
          </w:tcPr>
          <w:p w14:paraId="01B0B03F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görevin son süreleri 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özlük programında güncellenir ve raporlamalarla takibi yapılır.</w:t>
            </w:r>
          </w:p>
        </w:tc>
        <w:tc>
          <w:tcPr>
            <w:tcW w:w="2254" w:type="dxa"/>
            <w:vAlign w:val="center"/>
          </w:tcPr>
          <w:p w14:paraId="72660A2B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7C5E25FA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71FE08D7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14:paraId="39A60602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Ücretsiz İzin İşlemleri</w:t>
            </w:r>
          </w:p>
        </w:tc>
        <w:tc>
          <w:tcPr>
            <w:tcW w:w="2693" w:type="dxa"/>
            <w:vAlign w:val="center"/>
          </w:tcPr>
          <w:p w14:paraId="314155C4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ile kamu zararına neden olabilir. Kurumsal itibar kaybı ile birimde itibar ve güven kaybı oluşabilir.</w:t>
            </w:r>
          </w:p>
        </w:tc>
        <w:tc>
          <w:tcPr>
            <w:tcW w:w="1163" w:type="dxa"/>
            <w:vAlign w:val="center"/>
          </w:tcPr>
          <w:p w14:paraId="32840E48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3852" w:type="dxa"/>
            <w:vAlign w:val="center"/>
          </w:tcPr>
          <w:p w14:paraId="0F249DFA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işlem dosyaları personel başlayana dek 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ayrı bir yerde tutularak ta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ibi yapılır.</w:t>
            </w:r>
          </w:p>
        </w:tc>
        <w:tc>
          <w:tcPr>
            <w:tcW w:w="2254" w:type="dxa"/>
            <w:vAlign w:val="center"/>
          </w:tcPr>
          <w:p w14:paraId="0ACD2DAE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53615A32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42E3E9BF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095" w:type="dxa"/>
            <w:vAlign w:val="center"/>
          </w:tcPr>
          <w:p w14:paraId="3C8B1D07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işlemleri ve idari dava işlemleri</w:t>
            </w:r>
          </w:p>
        </w:tc>
        <w:tc>
          <w:tcPr>
            <w:tcW w:w="2693" w:type="dxa"/>
            <w:vAlign w:val="center"/>
          </w:tcPr>
          <w:p w14:paraId="3FE56AD0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itibar ve güven ile kurumsal itibar kaybına neden olabilir.</w:t>
            </w:r>
          </w:p>
        </w:tc>
        <w:tc>
          <w:tcPr>
            <w:tcW w:w="1163" w:type="dxa"/>
            <w:vAlign w:val="center"/>
          </w:tcPr>
          <w:p w14:paraId="5F3F7C29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3852" w:type="dxa"/>
            <w:vAlign w:val="center"/>
          </w:tcPr>
          <w:p w14:paraId="218B1F7E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Kişilerin tüm işlemleri gizlilik içerisinde yasal süreleri aşılmadan yapılır.</w:t>
            </w:r>
          </w:p>
        </w:tc>
        <w:tc>
          <w:tcPr>
            <w:tcW w:w="2254" w:type="dxa"/>
            <w:vAlign w:val="center"/>
          </w:tcPr>
          <w:p w14:paraId="7143DC25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işini önemseyen ve araştırıcı, gizlilik bilinci taşıyan.</w:t>
            </w:r>
          </w:p>
        </w:tc>
      </w:tr>
      <w:tr w:rsidR="0000029D" w:rsidRPr="001F6D65" w14:paraId="42C059AD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58CE1996" w14:textId="77777777" w:rsidR="0000029D" w:rsidRPr="001F6D65" w:rsidRDefault="0000029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Align w:val="center"/>
          </w:tcPr>
          <w:p w14:paraId="75B87F22" w14:textId="706DC21F" w:rsidR="0000029D" w:rsidRDefault="0000029D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uyruklu akademik personelin çalışma izni uzatma işlemleri</w:t>
            </w:r>
          </w:p>
        </w:tc>
        <w:tc>
          <w:tcPr>
            <w:tcW w:w="2693" w:type="dxa"/>
            <w:vAlign w:val="center"/>
          </w:tcPr>
          <w:p w14:paraId="41F22DEB" w14:textId="77777777" w:rsidR="0000029D" w:rsidRDefault="00D5479D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İşlemin gecikmesi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ilgili p</w:t>
            </w:r>
            <w:r w:rsidR="0000029D">
              <w:rPr>
                <w:rFonts w:ascii="Times New Roman" w:hAnsi="Times New Roman" w:cs="Times New Roman"/>
                <w:sz w:val="24"/>
                <w:szCs w:val="24"/>
              </w:rPr>
              <w:t xml:space="preserve">ersonelin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yurtdışına geri gönderilmesine sebep olabilir.</w:t>
            </w:r>
          </w:p>
        </w:tc>
        <w:tc>
          <w:tcPr>
            <w:tcW w:w="1163" w:type="dxa"/>
            <w:vAlign w:val="center"/>
          </w:tcPr>
          <w:p w14:paraId="02D85FE0" w14:textId="77777777" w:rsidR="0000029D" w:rsidRDefault="005C4431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3852" w:type="dxa"/>
            <w:vAlign w:val="center"/>
          </w:tcPr>
          <w:p w14:paraId="41E2BD23" w14:textId="77777777" w:rsidR="0000029D" w:rsidRDefault="005C4431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 sürenin gelmesinden en az 3 ay öncesinde işleme başlamak üzere takipleri yapılır.</w:t>
            </w:r>
          </w:p>
        </w:tc>
        <w:tc>
          <w:tcPr>
            <w:tcW w:w="2254" w:type="dxa"/>
            <w:vAlign w:val="center"/>
          </w:tcPr>
          <w:p w14:paraId="327EBA5D" w14:textId="77777777" w:rsidR="0000029D" w:rsidRDefault="005C4431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6E8CBD6E" w14:textId="77777777" w:rsidTr="00C9424C">
        <w:trPr>
          <w:trHeight w:val="2258"/>
        </w:trPr>
        <w:tc>
          <w:tcPr>
            <w:tcW w:w="8808" w:type="dxa"/>
            <w:gridSpan w:val="4"/>
          </w:tcPr>
          <w:p w14:paraId="683D1E2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ADC5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3E075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14:paraId="1BE69CBB" w14:textId="77777777" w:rsidR="00BD74BD" w:rsidRDefault="00BD74B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6819C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6ED2C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2"/>
          </w:tcPr>
          <w:p w14:paraId="0E45B756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713F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5CDA2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14:paraId="0C0EB711" w14:textId="77777777" w:rsidR="00BD74BD" w:rsidRDefault="00BD74B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6EADC" w14:textId="5FAF8430" w:rsidR="00E87405" w:rsidRPr="001F6D65" w:rsidRDefault="00E87405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C180D" w14:textId="77777777" w:rsidR="001235CC" w:rsidRDefault="001235CC" w:rsidP="001235CC">
      <w:pPr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A438491" w14:textId="77777777" w:rsidR="001235CC" w:rsidRDefault="001235CC" w:rsidP="001235CC">
      <w:pPr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B4159FC" w14:textId="77777777" w:rsidR="001235CC" w:rsidRDefault="001235CC" w:rsidP="001235C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525F1EF" w14:textId="77777777" w:rsidR="001235CC" w:rsidRPr="00A52DE4" w:rsidRDefault="001235CC" w:rsidP="001235CC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>
        <w:rPr>
          <w:rFonts w:ascii="Times New Roman" w:hAnsi="Times New Roman" w:cs="Times New Roman"/>
          <w:sz w:val="24"/>
          <w:szCs w:val="24"/>
        </w:rPr>
        <w:t>/…Birimi yazılacaktır.</w:t>
      </w:r>
    </w:p>
    <w:p w14:paraId="4BBF526A" w14:textId="77777777" w:rsidR="001235CC" w:rsidRDefault="001235CC" w:rsidP="001235CC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>Risk düzeyi, görevin ve belirlenen risklerin durumuna göre Yüksek, Orta veya Düşük olarak belirlenecektir.</w:t>
      </w:r>
    </w:p>
    <w:p w14:paraId="05C97844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1D176E52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6EFFA4F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F627D37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606AA2FC" w14:textId="77777777" w:rsidR="00BD74BD" w:rsidRDefault="00BD74BD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5FB8EFC" w14:textId="77777777" w:rsidR="00BD74BD" w:rsidRDefault="00BD74BD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4EA959E6" w14:textId="6963227F" w:rsidR="001235CC" w:rsidRPr="00D3108F" w:rsidRDefault="00E225B5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EK</w:t>
      </w:r>
      <w:r w:rsidR="001235CC"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2 </w:t>
      </w:r>
    </w:p>
    <w:tbl>
      <w:tblPr>
        <w:tblStyle w:val="TabloKlavuzu"/>
        <w:tblpPr w:leftFromText="141" w:rightFromText="141" w:vertAnchor="text" w:horzAnchor="page" w:tblpX="901" w:tblpY="556"/>
        <w:tblW w:w="14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2"/>
        <w:gridCol w:w="4319"/>
        <w:gridCol w:w="2493"/>
        <w:gridCol w:w="2465"/>
        <w:gridCol w:w="4925"/>
      </w:tblGrid>
      <w:tr w:rsidR="001235CC" w:rsidRPr="001F6D65" w14:paraId="32DE7847" w14:textId="77777777" w:rsidTr="00C9424C">
        <w:trPr>
          <w:trHeight w:val="288"/>
        </w:trPr>
        <w:tc>
          <w:tcPr>
            <w:tcW w:w="14974" w:type="dxa"/>
            <w:gridSpan w:val="5"/>
          </w:tcPr>
          <w:p w14:paraId="51EAAC3D" w14:textId="77777777" w:rsidR="001235CC" w:rsidRPr="001F6D65" w:rsidRDefault="001235CC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Daire Başkanlığı</w:t>
            </w:r>
          </w:p>
        </w:tc>
      </w:tr>
      <w:tr w:rsidR="001235CC" w:rsidRPr="001F6D65" w14:paraId="39CFAEB2" w14:textId="77777777" w:rsidTr="00C9424C">
        <w:trPr>
          <w:trHeight w:val="835"/>
        </w:trPr>
        <w:tc>
          <w:tcPr>
            <w:tcW w:w="772" w:type="dxa"/>
            <w:vAlign w:val="center"/>
          </w:tcPr>
          <w:p w14:paraId="1BB906A6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319" w:type="dxa"/>
            <w:vAlign w:val="center"/>
          </w:tcPr>
          <w:p w14:paraId="2440D364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2493" w:type="dxa"/>
            <w:vAlign w:val="center"/>
          </w:tcPr>
          <w:p w14:paraId="65FA68EF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Yürütüldüğü Birim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465" w:type="dxa"/>
            <w:vAlign w:val="center"/>
          </w:tcPr>
          <w:p w14:paraId="52988F36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Sorumlu Birim Amiri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4925" w:type="dxa"/>
            <w:vAlign w:val="center"/>
          </w:tcPr>
          <w:p w14:paraId="41BAE428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Yerine Getirilmemesinin Sonuçları</w:t>
            </w:r>
          </w:p>
        </w:tc>
      </w:tr>
      <w:tr w:rsidR="001235CC" w:rsidRPr="001F6D65" w14:paraId="36065250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6F6DA62C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vAlign w:val="center"/>
          </w:tcPr>
          <w:p w14:paraId="5C8CD913" w14:textId="77777777" w:rsidR="001235CC" w:rsidRPr="001F6D65" w:rsidRDefault="001235CC" w:rsidP="00BD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ersonel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yrılış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</w:p>
        </w:tc>
        <w:tc>
          <w:tcPr>
            <w:tcW w:w="2493" w:type="dxa"/>
            <w:vAlign w:val="center"/>
          </w:tcPr>
          <w:p w14:paraId="227087BE" w14:textId="50068143" w:rsidR="001235CC" w:rsidRPr="001F6D65" w:rsidRDefault="00E87405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  <w:vAlign w:val="center"/>
          </w:tcPr>
          <w:p w14:paraId="521455B2" w14:textId="77777777" w:rsidR="001235CC" w:rsidRPr="001F6D65" w:rsidRDefault="003D7756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7128670D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gelir. Kamu zararı, kurumsal itibar kaybı oluşur.</w:t>
            </w:r>
          </w:p>
        </w:tc>
      </w:tr>
      <w:tr w:rsidR="003D7756" w:rsidRPr="001F6D65" w14:paraId="41536C73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2B9092D1" w14:textId="77777777" w:rsidR="003D7756" w:rsidRPr="001F6D65" w:rsidRDefault="003D7756" w:rsidP="003D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9" w:type="dxa"/>
            <w:vAlign w:val="center"/>
          </w:tcPr>
          <w:p w14:paraId="645D27E7" w14:textId="0DE6E9B0" w:rsidR="003D7756" w:rsidRPr="001F6D65" w:rsidRDefault="003D7756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42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5B5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yelerinin, öğretim görevlilerinin ve araştırma görevlilerinin görev süre uzatımları</w:t>
            </w:r>
          </w:p>
        </w:tc>
        <w:tc>
          <w:tcPr>
            <w:tcW w:w="2493" w:type="dxa"/>
            <w:vAlign w:val="center"/>
          </w:tcPr>
          <w:p w14:paraId="64D0A9CC" w14:textId="4B4F623E" w:rsidR="003D7756" w:rsidRPr="001F6D65" w:rsidRDefault="00E87405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340EF1FE" w14:textId="77777777" w:rsidR="003D7756" w:rsidRDefault="003D7756" w:rsidP="003D7756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3C6672EB" w14:textId="77777777" w:rsidR="003D7756" w:rsidRPr="001F6D65" w:rsidRDefault="003D7756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 itibar ve güven kaybına neden olur.</w:t>
            </w:r>
          </w:p>
        </w:tc>
      </w:tr>
      <w:tr w:rsidR="003D7756" w:rsidRPr="001F6D65" w14:paraId="352C1218" w14:textId="77777777" w:rsidTr="00C9424C">
        <w:trPr>
          <w:trHeight w:val="273"/>
        </w:trPr>
        <w:tc>
          <w:tcPr>
            <w:tcW w:w="772" w:type="dxa"/>
            <w:vAlign w:val="center"/>
          </w:tcPr>
          <w:p w14:paraId="387451C4" w14:textId="77777777" w:rsidR="003D7756" w:rsidRPr="001F6D65" w:rsidRDefault="003D7756" w:rsidP="003D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9" w:type="dxa"/>
            <w:vAlign w:val="center"/>
          </w:tcPr>
          <w:p w14:paraId="6171ABCF" w14:textId="643F5472" w:rsidR="003D7756" w:rsidRPr="001F6D65" w:rsidRDefault="00A425BE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İdari görev atama, süre uzatım ve vekalet işlemleri" w:history="1">
              <w:r w:rsidR="003D7756" w:rsidRPr="00960DB7">
                <w:rPr>
                  <w:rFonts w:ascii="Times New Roman" w:hAnsi="Times New Roman" w:cs="Times New Roman"/>
                  <w:sz w:val="24"/>
                  <w:szCs w:val="24"/>
                </w:rPr>
                <w:t>İdari gör</w:t>
              </w:r>
              <w:r w:rsidR="003D7756">
                <w:rPr>
                  <w:rFonts w:ascii="Times New Roman" w:hAnsi="Times New Roman" w:cs="Times New Roman"/>
                  <w:sz w:val="24"/>
                  <w:szCs w:val="24"/>
                </w:rPr>
                <w:t>ev atama, süre uzatım</w:t>
              </w:r>
              <w:r w:rsidR="003D7756" w:rsidRPr="00960DB7">
                <w:rPr>
                  <w:rFonts w:ascii="Times New Roman" w:hAnsi="Times New Roman" w:cs="Times New Roman"/>
                  <w:sz w:val="24"/>
                  <w:szCs w:val="24"/>
                </w:rPr>
                <w:t xml:space="preserve"> işlemleri</w:t>
              </w:r>
            </w:hyperlink>
          </w:p>
        </w:tc>
        <w:tc>
          <w:tcPr>
            <w:tcW w:w="2493" w:type="dxa"/>
            <w:vAlign w:val="center"/>
          </w:tcPr>
          <w:p w14:paraId="60D91BB5" w14:textId="2F4101A1" w:rsidR="003D7756" w:rsidRPr="001F6D65" w:rsidRDefault="00E87405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0408E418" w14:textId="77777777" w:rsidR="003D7756" w:rsidRDefault="003D7756" w:rsidP="003D7756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6423316D" w14:textId="77777777" w:rsidR="003D7756" w:rsidRPr="001F6D65" w:rsidRDefault="003D7756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itibar kaybı ile birimde itibar ve güven kaybı oluşur.  Mali işlemlerin eksik ya da fazla yapılmasına neden olur.</w:t>
            </w:r>
          </w:p>
        </w:tc>
      </w:tr>
      <w:tr w:rsidR="003D7756" w:rsidRPr="001F6D65" w14:paraId="796F3C4C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76BEE0FB" w14:textId="77777777" w:rsidR="003D7756" w:rsidRPr="001F6D65" w:rsidRDefault="003D7756" w:rsidP="003D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9" w:type="dxa"/>
            <w:vAlign w:val="center"/>
          </w:tcPr>
          <w:p w14:paraId="13C9FB37" w14:textId="77777777" w:rsidR="003D7756" w:rsidRPr="001F6D65" w:rsidRDefault="003D7756" w:rsidP="00BD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Ücretsiz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zin 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</w:p>
        </w:tc>
        <w:tc>
          <w:tcPr>
            <w:tcW w:w="2493" w:type="dxa"/>
            <w:vAlign w:val="center"/>
          </w:tcPr>
          <w:p w14:paraId="46B73489" w14:textId="3CBD7E19" w:rsidR="003D7756" w:rsidRPr="001F6D65" w:rsidRDefault="00E87405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7D675783" w14:textId="77777777" w:rsidR="003D7756" w:rsidRDefault="003D7756" w:rsidP="003D7756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00954470" w14:textId="77777777" w:rsidR="003D7756" w:rsidRPr="001F6D65" w:rsidRDefault="003D7756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ile kamu zararına neden olur. Kurumsal itibar kaybı ile birimde itibar ve güven kaybı oluşur.</w:t>
            </w:r>
          </w:p>
        </w:tc>
      </w:tr>
      <w:tr w:rsidR="003D7756" w:rsidRPr="001F6D65" w14:paraId="3C860432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3B6937FB" w14:textId="77777777" w:rsidR="003D7756" w:rsidRPr="001F6D65" w:rsidRDefault="003D7756" w:rsidP="003D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19" w:type="dxa"/>
            <w:vAlign w:val="center"/>
          </w:tcPr>
          <w:p w14:paraId="4E956DAD" w14:textId="77777777" w:rsidR="003D7756" w:rsidRPr="001F6D65" w:rsidRDefault="003D7756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işlemleri ve idari dava işlemleri</w:t>
            </w:r>
          </w:p>
        </w:tc>
        <w:tc>
          <w:tcPr>
            <w:tcW w:w="2493" w:type="dxa"/>
            <w:vAlign w:val="center"/>
          </w:tcPr>
          <w:p w14:paraId="559D695A" w14:textId="2DF14F1A" w:rsidR="003D7756" w:rsidRPr="001F6D65" w:rsidRDefault="00E87405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12DF83EE" w14:textId="77777777" w:rsidR="003D7756" w:rsidRDefault="00BD74BD" w:rsidP="003D7756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23D4F9F5" w14:textId="77777777" w:rsidR="003D7756" w:rsidRPr="001F6D65" w:rsidRDefault="003D7756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itibar ve güven ile kurumsal itibar kaybına neden olur.</w:t>
            </w:r>
          </w:p>
        </w:tc>
      </w:tr>
      <w:tr w:rsidR="00BD74BD" w:rsidRPr="001F6D65" w14:paraId="1264E726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7C5BC3FB" w14:textId="77777777" w:rsidR="00BD74BD" w:rsidRPr="001F6D65" w:rsidRDefault="00BD74BD" w:rsidP="003D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19" w:type="dxa"/>
            <w:vAlign w:val="center"/>
          </w:tcPr>
          <w:p w14:paraId="677A81DF" w14:textId="77777777" w:rsidR="00BD74BD" w:rsidRDefault="00BD74BD" w:rsidP="00BD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uyruklu personelin çalışma izni uzatımı işlemleri</w:t>
            </w:r>
          </w:p>
        </w:tc>
        <w:tc>
          <w:tcPr>
            <w:tcW w:w="2493" w:type="dxa"/>
            <w:vAlign w:val="center"/>
          </w:tcPr>
          <w:p w14:paraId="61D5346E" w14:textId="6FD22150" w:rsidR="00BD74BD" w:rsidRDefault="00E87405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4B4959CB" w14:textId="77777777" w:rsidR="00BD74BD" w:rsidRPr="00E30A8C" w:rsidRDefault="00BD74BD" w:rsidP="003D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5806A7EC" w14:textId="77777777" w:rsidR="00BD74BD" w:rsidRDefault="00BD74BD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İşlemin gecikmesi, ilgili personelin yurtdışına geri gönderilmesine sebep olabilir.</w:t>
            </w:r>
          </w:p>
        </w:tc>
      </w:tr>
      <w:tr w:rsidR="001235CC" w:rsidRPr="001F6D65" w14:paraId="0E707C56" w14:textId="77777777" w:rsidTr="00C9424C">
        <w:trPr>
          <w:trHeight w:val="2229"/>
        </w:trPr>
        <w:tc>
          <w:tcPr>
            <w:tcW w:w="14974" w:type="dxa"/>
            <w:gridSpan w:val="5"/>
          </w:tcPr>
          <w:p w14:paraId="44044B2F" w14:textId="6B6F1A06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14:paraId="20464A4C" w14:textId="77777777" w:rsidR="00510046" w:rsidRPr="00117911" w:rsidRDefault="00510046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5349F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DBF4B" w14:textId="77777777" w:rsidR="001235CC" w:rsidRPr="001F6D65" w:rsidRDefault="00BD74BD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05">
              <w:rPr>
                <w:rFonts w:ascii="Times New Roman" w:hAnsi="Times New Roman" w:cs="Times New Roman"/>
                <w:sz w:val="24"/>
                <w:szCs w:val="24"/>
              </w:rPr>
              <w:t>Personel Daire Başkanı</w:t>
            </w:r>
          </w:p>
        </w:tc>
      </w:tr>
    </w:tbl>
    <w:p w14:paraId="0C5EABCA" w14:textId="77777777" w:rsidR="001235CC" w:rsidRPr="00BD74BD" w:rsidRDefault="001235CC" w:rsidP="00BD74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ENVANTERİ</w:t>
      </w:r>
    </w:p>
    <w:p w14:paraId="26F10EDE" w14:textId="77777777" w:rsidR="00BD74BD" w:rsidRPr="00BD74BD" w:rsidRDefault="001235CC" w:rsidP="001235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4BD">
        <w:rPr>
          <w:rFonts w:ascii="Times New Roman" w:hAnsi="Times New Roman" w:cs="Times New Roman"/>
          <w:b/>
          <w:color w:val="C00000"/>
          <w:sz w:val="18"/>
          <w:szCs w:val="18"/>
        </w:rPr>
        <w:t>*</w:t>
      </w:r>
      <w:r w:rsidRPr="00BD74BD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Pr="00BD74BD">
        <w:rPr>
          <w:rFonts w:ascii="Times New Roman" w:hAnsi="Times New Roman" w:cs="Times New Roman"/>
          <w:sz w:val="18"/>
          <w:szCs w:val="18"/>
        </w:rPr>
        <w:t>Bu bölüme, … Şube Müdürlüğü/…Birimi yazılacaktır.</w:t>
      </w:r>
    </w:p>
    <w:p w14:paraId="4FE011BA" w14:textId="4B2A3A08" w:rsidR="00140FAD" w:rsidRDefault="001235CC" w:rsidP="00E225B5">
      <w:pPr>
        <w:spacing w:after="0" w:line="240" w:lineRule="auto"/>
      </w:pPr>
      <w:r w:rsidRPr="00BD74BD">
        <w:rPr>
          <w:rFonts w:ascii="Times New Roman" w:hAnsi="Times New Roman" w:cs="Times New Roman"/>
          <w:color w:val="C00000"/>
          <w:sz w:val="18"/>
          <w:szCs w:val="18"/>
        </w:rPr>
        <w:t>**</w:t>
      </w:r>
      <w:r w:rsidRPr="00BD74BD">
        <w:rPr>
          <w:rFonts w:ascii="Times New Roman" w:hAnsi="Times New Roman" w:cs="Times New Roman"/>
          <w:sz w:val="18"/>
          <w:szCs w:val="18"/>
        </w:rPr>
        <w:t xml:space="preserve">  Bu bölüme, … Birim Sorumlusu Şube Müdürü/Uzman/Şef yazılacaktır</w:t>
      </w:r>
      <w:r w:rsidR="00E225B5">
        <w:rPr>
          <w:rFonts w:ascii="Times New Roman" w:hAnsi="Times New Roman" w:cs="Times New Roman"/>
          <w:sz w:val="18"/>
          <w:szCs w:val="18"/>
        </w:rPr>
        <w:t>.</w:t>
      </w:r>
    </w:p>
    <w:sectPr w:rsidR="00140FAD" w:rsidSect="00E22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CC"/>
    <w:rsid w:val="0000029D"/>
    <w:rsid w:val="000339A0"/>
    <w:rsid w:val="000E39C8"/>
    <w:rsid w:val="001235CC"/>
    <w:rsid w:val="00140FAD"/>
    <w:rsid w:val="003D7756"/>
    <w:rsid w:val="0049449C"/>
    <w:rsid w:val="00510046"/>
    <w:rsid w:val="005C4431"/>
    <w:rsid w:val="00683F6B"/>
    <w:rsid w:val="00A425BE"/>
    <w:rsid w:val="00BD74BD"/>
    <w:rsid w:val="00C44EC9"/>
    <w:rsid w:val="00D5479D"/>
    <w:rsid w:val="00E225B5"/>
    <w:rsid w:val="00E87405"/>
    <w:rsid w:val="00E971CE"/>
    <w:rsid w:val="00F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EE8"/>
  <w15:chartTrackingRefBased/>
  <w15:docId w15:val="{24E2A472-A4E3-4453-8B46-839F0D7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sonel.iyte.edu.tr/idari-gorev-atama-sure-uzatim-ve-vekalet-islemleri/" TargetMode="External"/><Relationship Id="rId4" Type="http://schemas.openxmlformats.org/officeDocument/2006/relationships/hyperlink" Target="http://personel.iyte.edu.tr/idari-gorev-atama-sure-uzatim-ve-vekalet-islemle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Bozkus</dc:creator>
  <cp:keywords/>
  <dc:description/>
  <cp:lastModifiedBy>nursel-kelleci</cp:lastModifiedBy>
  <cp:revision>13</cp:revision>
  <cp:lastPrinted>2024-04-25T10:59:00Z</cp:lastPrinted>
  <dcterms:created xsi:type="dcterms:W3CDTF">2024-05-17T12:31:00Z</dcterms:created>
  <dcterms:modified xsi:type="dcterms:W3CDTF">2025-06-24T10:15:00Z</dcterms:modified>
</cp:coreProperties>
</file>