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0FF9C" w14:textId="77777777" w:rsidR="00283D3B" w:rsidRPr="002437CE" w:rsidRDefault="00283D3B" w:rsidP="0004478F">
      <w:pPr>
        <w:spacing w:after="0" w:line="240" w:lineRule="auto"/>
        <w:jc w:val="center"/>
        <w:rPr>
          <w:rFonts w:ascii="Times New Roman" w:hAnsi="Times New Roman" w:cs="Times New Roman"/>
          <w:b/>
          <w:sz w:val="24"/>
          <w:szCs w:val="24"/>
        </w:rPr>
      </w:pPr>
      <w:r w:rsidRPr="002437CE">
        <w:rPr>
          <w:rFonts w:ascii="Times New Roman" w:hAnsi="Times New Roman" w:cs="Times New Roman"/>
          <w:b/>
          <w:sz w:val="24"/>
          <w:szCs w:val="24"/>
        </w:rPr>
        <w:t>İZMİR YÜKSEK TEKNOLOJİ ENSTİTÜSÜ</w:t>
      </w:r>
    </w:p>
    <w:p w14:paraId="6C9AD484" w14:textId="77777777" w:rsidR="00283D3B" w:rsidRPr="002437CE" w:rsidRDefault="00283D3B" w:rsidP="0004478F">
      <w:pPr>
        <w:spacing w:after="0" w:line="240" w:lineRule="auto"/>
        <w:jc w:val="center"/>
        <w:rPr>
          <w:rFonts w:ascii="Times New Roman" w:hAnsi="Times New Roman" w:cs="Times New Roman"/>
          <w:b/>
          <w:sz w:val="24"/>
          <w:szCs w:val="24"/>
        </w:rPr>
      </w:pPr>
      <w:r w:rsidRPr="002437CE">
        <w:rPr>
          <w:rFonts w:ascii="Times New Roman" w:hAnsi="Times New Roman" w:cs="Times New Roman"/>
          <w:b/>
          <w:sz w:val="24"/>
          <w:szCs w:val="24"/>
        </w:rPr>
        <w:t>İNSAN KAYNAKLARI YÖNERGESİ</w:t>
      </w:r>
    </w:p>
    <w:p w14:paraId="0AD7CBC9" w14:textId="77777777" w:rsidR="00283D3B" w:rsidRPr="002437CE" w:rsidRDefault="00283D3B" w:rsidP="0004478F">
      <w:pPr>
        <w:spacing w:after="0" w:line="240" w:lineRule="auto"/>
        <w:jc w:val="both"/>
        <w:rPr>
          <w:rFonts w:ascii="Times New Roman" w:hAnsi="Times New Roman" w:cs="Times New Roman"/>
          <w:b/>
          <w:sz w:val="24"/>
          <w:szCs w:val="24"/>
        </w:rPr>
      </w:pPr>
    </w:p>
    <w:p w14:paraId="13B18D01" w14:textId="77777777" w:rsidR="00283D3B" w:rsidRPr="002437CE" w:rsidRDefault="00283D3B" w:rsidP="0004478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BİRİNCİ BÖLÜM</w:t>
      </w:r>
    </w:p>
    <w:p w14:paraId="1D7B0E92" w14:textId="23F14C7D" w:rsidR="00283D3B" w:rsidRDefault="00283D3B" w:rsidP="0004478F">
      <w:pPr>
        <w:spacing w:after="0" w:line="240" w:lineRule="auto"/>
        <w:jc w:val="center"/>
        <w:rPr>
          <w:rFonts w:ascii="Times New Roman" w:eastAsia="Times New Roman" w:hAnsi="Times New Roman" w:cs="Times New Roman"/>
          <w:b/>
          <w:bCs/>
          <w:sz w:val="24"/>
          <w:szCs w:val="24"/>
          <w:lang w:eastAsia="tr-TR"/>
        </w:rPr>
      </w:pPr>
      <w:r w:rsidRPr="002437CE">
        <w:rPr>
          <w:rFonts w:ascii="Times New Roman" w:eastAsia="Times New Roman" w:hAnsi="Times New Roman" w:cs="Times New Roman"/>
          <w:b/>
          <w:bCs/>
          <w:sz w:val="24"/>
          <w:szCs w:val="24"/>
          <w:lang w:eastAsia="tr-TR"/>
        </w:rPr>
        <w:t>Amaç, Kapsam, Dayanak ve Tanımlar</w:t>
      </w:r>
    </w:p>
    <w:p w14:paraId="7B10118D" w14:textId="77777777" w:rsidR="007A1BD9" w:rsidRPr="002437CE" w:rsidRDefault="007A1BD9" w:rsidP="0004478F">
      <w:pPr>
        <w:spacing w:after="0" w:line="240" w:lineRule="auto"/>
        <w:jc w:val="both"/>
        <w:rPr>
          <w:rFonts w:ascii="Times New Roman" w:eastAsia="Times New Roman" w:hAnsi="Times New Roman" w:cs="Times New Roman"/>
          <w:b/>
          <w:bCs/>
          <w:sz w:val="24"/>
          <w:szCs w:val="24"/>
          <w:lang w:eastAsia="tr-TR"/>
        </w:rPr>
      </w:pPr>
    </w:p>
    <w:p w14:paraId="14EABB27" w14:textId="77777777" w:rsidR="00283D3B" w:rsidRPr="002437CE" w:rsidRDefault="00283D3B" w:rsidP="0004478F">
      <w:pPr>
        <w:spacing w:after="0" w:line="240" w:lineRule="auto"/>
        <w:jc w:val="both"/>
        <w:rPr>
          <w:rFonts w:ascii="Times New Roman" w:eastAsia="Times New Roman" w:hAnsi="Times New Roman" w:cs="Times New Roman"/>
          <w:b/>
          <w:bCs/>
          <w:sz w:val="24"/>
          <w:szCs w:val="24"/>
          <w:lang w:eastAsia="tr-TR"/>
        </w:rPr>
      </w:pPr>
      <w:r w:rsidRPr="002437CE">
        <w:rPr>
          <w:rFonts w:ascii="Times New Roman" w:eastAsia="Times New Roman" w:hAnsi="Times New Roman" w:cs="Times New Roman"/>
          <w:b/>
          <w:bCs/>
          <w:sz w:val="24"/>
          <w:szCs w:val="24"/>
          <w:lang w:eastAsia="tr-TR"/>
        </w:rPr>
        <w:t>Amaç</w:t>
      </w:r>
    </w:p>
    <w:p w14:paraId="0C1A7EEB" w14:textId="595383E4" w:rsidR="00283D3B" w:rsidRPr="002437CE" w:rsidRDefault="00283D3B" w:rsidP="0004478F">
      <w:pPr>
        <w:spacing w:after="0" w:line="240" w:lineRule="auto"/>
        <w:jc w:val="both"/>
        <w:rPr>
          <w:rFonts w:ascii="Times New Roman" w:eastAsia="Times New Roman" w:hAnsi="Times New Roman" w:cs="Times New Roman"/>
          <w:sz w:val="24"/>
          <w:szCs w:val="24"/>
          <w:lang w:eastAsia="tr-TR"/>
        </w:rPr>
      </w:pPr>
      <w:r w:rsidRPr="002437CE">
        <w:rPr>
          <w:rFonts w:ascii="Times New Roman" w:eastAsia="Times New Roman" w:hAnsi="Times New Roman" w:cs="Times New Roman"/>
          <w:b/>
          <w:bCs/>
          <w:sz w:val="24"/>
          <w:szCs w:val="24"/>
          <w:lang w:eastAsia="tr-TR"/>
        </w:rPr>
        <w:t>MADDE 1</w:t>
      </w:r>
      <w:r w:rsidR="00604500">
        <w:rPr>
          <w:rFonts w:ascii="Times New Roman" w:eastAsia="Times New Roman" w:hAnsi="Times New Roman" w:cs="Times New Roman"/>
          <w:b/>
          <w:bCs/>
          <w:sz w:val="24"/>
          <w:szCs w:val="24"/>
          <w:lang w:eastAsia="tr-TR"/>
        </w:rPr>
        <w:t xml:space="preserve"> </w:t>
      </w:r>
      <w:r w:rsidRPr="002437CE">
        <w:rPr>
          <w:rFonts w:ascii="Times New Roman" w:eastAsia="Times New Roman" w:hAnsi="Times New Roman" w:cs="Times New Roman"/>
          <w:b/>
          <w:bCs/>
          <w:sz w:val="24"/>
          <w:szCs w:val="24"/>
          <w:lang w:eastAsia="tr-TR"/>
        </w:rPr>
        <w:t>-</w:t>
      </w:r>
      <w:r w:rsidR="00FD3088">
        <w:rPr>
          <w:rFonts w:ascii="Times New Roman" w:eastAsia="Times New Roman" w:hAnsi="Times New Roman" w:cs="Times New Roman"/>
          <w:sz w:val="24"/>
          <w:szCs w:val="24"/>
          <w:lang w:eastAsia="tr-TR"/>
        </w:rPr>
        <w:t xml:space="preserve"> </w:t>
      </w:r>
      <w:r w:rsidRPr="002437CE">
        <w:rPr>
          <w:rFonts w:ascii="Times New Roman" w:eastAsia="Times New Roman" w:hAnsi="Times New Roman" w:cs="Times New Roman"/>
          <w:sz w:val="24"/>
          <w:szCs w:val="24"/>
          <w:lang w:eastAsia="tr-TR"/>
        </w:rPr>
        <w:t>Bu Yönerge</w:t>
      </w:r>
      <w:r>
        <w:rPr>
          <w:rFonts w:ascii="Times New Roman" w:eastAsia="Times New Roman" w:hAnsi="Times New Roman" w:cs="Times New Roman"/>
          <w:sz w:val="24"/>
          <w:szCs w:val="24"/>
          <w:lang w:eastAsia="tr-TR"/>
        </w:rPr>
        <w:t>nin amacı</w:t>
      </w:r>
      <w:r w:rsidRPr="002437CE">
        <w:rPr>
          <w:rFonts w:ascii="Times New Roman" w:eastAsia="Times New Roman" w:hAnsi="Times New Roman" w:cs="Times New Roman"/>
          <w:sz w:val="24"/>
          <w:szCs w:val="24"/>
          <w:lang w:eastAsia="tr-TR"/>
        </w:rPr>
        <w:t xml:space="preserve">, İzmir Yüksek Teknoloji Enstitüsü’nün İnsan Kaynakları Politikası ve Planlamasına ilişkin hususlar ile istihdam edilen idari personelin insan kaynakları yönetimi uygulamalarına ilişkin hususları belirlemek, yürürlükteki ilgili mevzuat hükümlerine göre hukuki işlemlerin yürütülmesine ilişkin usul ve esasları düzenleyerek Enstitümüzün hedefleri doğrultusunda bir insan kaynağı </w:t>
      </w:r>
      <w:proofErr w:type="gramStart"/>
      <w:r w:rsidRPr="002437CE">
        <w:rPr>
          <w:rFonts w:ascii="Times New Roman" w:eastAsia="Times New Roman" w:hAnsi="Times New Roman" w:cs="Times New Roman"/>
          <w:sz w:val="24"/>
          <w:szCs w:val="24"/>
          <w:lang w:eastAsia="tr-TR"/>
        </w:rPr>
        <w:t>profili</w:t>
      </w:r>
      <w:proofErr w:type="gramEnd"/>
      <w:r w:rsidRPr="002437CE">
        <w:rPr>
          <w:rFonts w:ascii="Times New Roman" w:eastAsia="Times New Roman" w:hAnsi="Times New Roman" w:cs="Times New Roman"/>
          <w:sz w:val="24"/>
          <w:szCs w:val="24"/>
          <w:lang w:eastAsia="tr-TR"/>
        </w:rPr>
        <w:t xml:space="preserve"> oluşturmak ve mevcut insan kaynağını verimli bir şekilde kullanıl</w:t>
      </w:r>
      <w:r>
        <w:rPr>
          <w:rFonts w:ascii="Times New Roman" w:eastAsia="Times New Roman" w:hAnsi="Times New Roman" w:cs="Times New Roman"/>
          <w:sz w:val="24"/>
          <w:szCs w:val="24"/>
          <w:lang w:eastAsia="tr-TR"/>
        </w:rPr>
        <w:t>mak</w:t>
      </w:r>
      <w:r w:rsidRPr="002437CE">
        <w:rPr>
          <w:rFonts w:ascii="Times New Roman" w:eastAsia="Times New Roman" w:hAnsi="Times New Roman" w:cs="Times New Roman"/>
          <w:sz w:val="24"/>
          <w:szCs w:val="24"/>
          <w:lang w:eastAsia="tr-TR"/>
        </w:rPr>
        <w:t xml:space="preserve"> ve geliştir</w:t>
      </w:r>
      <w:r>
        <w:rPr>
          <w:rFonts w:ascii="Times New Roman" w:eastAsia="Times New Roman" w:hAnsi="Times New Roman" w:cs="Times New Roman"/>
          <w:sz w:val="24"/>
          <w:szCs w:val="24"/>
          <w:lang w:eastAsia="tr-TR"/>
        </w:rPr>
        <w:t>mektir.</w:t>
      </w:r>
    </w:p>
    <w:p w14:paraId="6F83B63D" w14:textId="77777777" w:rsidR="00283D3B" w:rsidRPr="002437CE" w:rsidRDefault="00283D3B" w:rsidP="0004478F">
      <w:pPr>
        <w:spacing w:after="0" w:line="240" w:lineRule="auto"/>
        <w:jc w:val="both"/>
        <w:rPr>
          <w:rFonts w:ascii="Times New Roman" w:eastAsia="Times New Roman" w:hAnsi="Times New Roman" w:cs="Times New Roman"/>
          <w:sz w:val="24"/>
          <w:szCs w:val="24"/>
          <w:lang w:eastAsia="tr-TR"/>
        </w:rPr>
      </w:pPr>
    </w:p>
    <w:p w14:paraId="2AF33D32" w14:textId="77777777" w:rsidR="00283D3B" w:rsidRPr="002437CE" w:rsidRDefault="00283D3B" w:rsidP="0004478F">
      <w:pPr>
        <w:spacing w:after="0" w:line="240" w:lineRule="auto"/>
        <w:jc w:val="both"/>
        <w:rPr>
          <w:rFonts w:ascii="Times New Roman" w:eastAsia="Times New Roman" w:hAnsi="Times New Roman" w:cs="Times New Roman"/>
          <w:b/>
          <w:bCs/>
          <w:sz w:val="24"/>
          <w:szCs w:val="24"/>
          <w:lang w:eastAsia="tr-TR"/>
        </w:rPr>
      </w:pPr>
      <w:r w:rsidRPr="002437CE">
        <w:rPr>
          <w:rFonts w:ascii="Times New Roman" w:eastAsia="Times New Roman" w:hAnsi="Times New Roman" w:cs="Times New Roman"/>
          <w:b/>
          <w:bCs/>
          <w:sz w:val="24"/>
          <w:szCs w:val="24"/>
          <w:lang w:eastAsia="tr-TR"/>
        </w:rPr>
        <w:t>Kapsam</w:t>
      </w:r>
    </w:p>
    <w:p w14:paraId="507F6488" w14:textId="1DE06A4F" w:rsidR="00283D3B" w:rsidRPr="002437CE" w:rsidRDefault="00283D3B" w:rsidP="0004478F">
      <w:pPr>
        <w:tabs>
          <w:tab w:val="left" w:pos="1701"/>
        </w:tabs>
        <w:spacing w:after="0" w:line="240" w:lineRule="auto"/>
        <w:jc w:val="both"/>
        <w:rPr>
          <w:rFonts w:ascii="Times New Roman" w:eastAsia="Times New Roman" w:hAnsi="Times New Roman" w:cs="Times New Roman"/>
          <w:b/>
          <w:bCs/>
          <w:sz w:val="24"/>
          <w:szCs w:val="24"/>
          <w:lang w:eastAsia="tr-TR"/>
        </w:rPr>
      </w:pPr>
      <w:r w:rsidRPr="002437CE">
        <w:rPr>
          <w:rFonts w:ascii="Times New Roman" w:eastAsia="Times New Roman" w:hAnsi="Times New Roman" w:cs="Times New Roman"/>
          <w:b/>
          <w:bCs/>
          <w:sz w:val="24"/>
          <w:szCs w:val="24"/>
          <w:lang w:eastAsia="tr-TR"/>
        </w:rPr>
        <w:t>MADDE 2-</w:t>
      </w:r>
      <w:r w:rsidR="00FD3088">
        <w:rPr>
          <w:rFonts w:ascii="Times New Roman" w:eastAsia="Times New Roman" w:hAnsi="Times New Roman" w:cs="Times New Roman"/>
          <w:sz w:val="24"/>
          <w:szCs w:val="24"/>
          <w:lang w:eastAsia="tr-TR"/>
        </w:rPr>
        <w:t xml:space="preserve"> </w:t>
      </w:r>
      <w:r w:rsidRPr="002437CE">
        <w:rPr>
          <w:rFonts w:ascii="Times New Roman" w:eastAsia="Times New Roman" w:hAnsi="Times New Roman" w:cs="Times New Roman"/>
          <w:sz w:val="24"/>
          <w:szCs w:val="24"/>
          <w:lang w:eastAsia="tr-TR"/>
        </w:rPr>
        <w:t>Bu Yönerge, Enstitü</w:t>
      </w:r>
      <w:r>
        <w:rPr>
          <w:rFonts w:ascii="Times New Roman" w:eastAsia="Times New Roman" w:hAnsi="Times New Roman" w:cs="Times New Roman"/>
          <w:sz w:val="24"/>
          <w:szCs w:val="24"/>
          <w:lang w:eastAsia="tr-TR"/>
        </w:rPr>
        <w:t>nün</w:t>
      </w:r>
      <w:r w:rsidRPr="002437CE">
        <w:rPr>
          <w:rFonts w:ascii="Times New Roman" w:eastAsia="Times New Roman" w:hAnsi="Times New Roman" w:cs="Times New Roman"/>
          <w:sz w:val="24"/>
          <w:szCs w:val="24"/>
          <w:lang w:eastAsia="tr-TR"/>
        </w:rPr>
        <w:t xml:space="preserve"> birimlerinde çalışan </w:t>
      </w:r>
      <w:r>
        <w:rPr>
          <w:rFonts w:ascii="Times New Roman" w:eastAsia="Times New Roman" w:hAnsi="Times New Roman" w:cs="Times New Roman"/>
          <w:sz w:val="24"/>
          <w:szCs w:val="24"/>
          <w:lang w:eastAsia="tr-TR"/>
        </w:rPr>
        <w:t xml:space="preserve">tüm </w:t>
      </w:r>
      <w:r w:rsidRPr="002437CE">
        <w:rPr>
          <w:rFonts w:ascii="Times New Roman" w:eastAsia="Times New Roman" w:hAnsi="Times New Roman" w:cs="Times New Roman"/>
          <w:sz w:val="24"/>
          <w:szCs w:val="24"/>
          <w:lang w:eastAsia="tr-TR"/>
        </w:rPr>
        <w:t>idari personeli kapsar.</w:t>
      </w:r>
      <w:r w:rsidRPr="002437CE">
        <w:rPr>
          <w:rFonts w:ascii="Times New Roman" w:eastAsia="Times New Roman" w:hAnsi="Times New Roman" w:cs="Times New Roman"/>
          <w:b/>
          <w:bCs/>
          <w:sz w:val="24"/>
          <w:szCs w:val="24"/>
          <w:lang w:eastAsia="tr-TR"/>
        </w:rPr>
        <w:t> </w:t>
      </w:r>
    </w:p>
    <w:p w14:paraId="4240862E" w14:textId="77777777" w:rsidR="00283D3B" w:rsidRDefault="00283D3B" w:rsidP="0004478F">
      <w:pPr>
        <w:spacing w:after="0" w:line="240" w:lineRule="auto"/>
        <w:jc w:val="both"/>
        <w:rPr>
          <w:rFonts w:ascii="Times New Roman" w:eastAsia="Times New Roman" w:hAnsi="Times New Roman" w:cs="Times New Roman"/>
          <w:b/>
          <w:bCs/>
          <w:sz w:val="24"/>
          <w:szCs w:val="24"/>
          <w:lang w:eastAsia="tr-TR"/>
        </w:rPr>
      </w:pPr>
    </w:p>
    <w:p w14:paraId="40686535" w14:textId="77777777" w:rsidR="00283D3B" w:rsidRPr="002437CE" w:rsidRDefault="00283D3B" w:rsidP="0004478F">
      <w:pPr>
        <w:spacing w:after="0" w:line="240" w:lineRule="auto"/>
        <w:jc w:val="both"/>
        <w:rPr>
          <w:rFonts w:ascii="Times New Roman" w:eastAsia="Times New Roman" w:hAnsi="Times New Roman" w:cs="Times New Roman"/>
          <w:b/>
          <w:bCs/>
          <w:sz w:val="24"/>
          <w:szCs w:val="24"/>
          <w:lang w:eastAsia="tr-TR"/>
        </w:rPr>
      </w:pPr>
      <w:r w:rsidRPr="002437CE">
        <w:rPr>
          <w:rFonts w:ascii="Times New Roman" w:eastAsia="Times New Roman" w:hAnsi="Times New Roman" w:cs="Times New Roman"/>
          <w:b/>
          <w:bCs/>
          <w:sz w:val="24"/>
          <w:szCs w:val="24"/>
          <w:lang w:eastAsia="tr-TR"/>
        </w:rPr>
        <w:t>Dayanak</w:t>
      </w:r>
    </w:p>
    <w:p w14:paraId="7FFF7B91" w14:textId="6DF38F44" w:rsidR="00283D3B" w:rsidRPr="002437CE" w:rsidRDefault="00283D3B" w:rsidP="0004478F">
      <w:pPr>
        <w:tabs>
          <w:tab w:val="left" w:pos="851"/>
        </w:tabs>
        <w:spacing w:after="0" w:line="240" w:lineRule="auto"/>
        <w:jc w:val="both"/>
        <w:rPr>
          <w:rFonts w:ascii="Times New Roman" w:eastAsia="Times New Roman" w:hAnsi="Times New Roman" w:cs="Times New Roman"/>
          <w:sz w:val="24"/>
          <w:szCs w:val="24"/>
          <w:lang w:eastAsia="tr-TR"/>
        </w:rPr>
      </w:pPr>
      <w:proofErr w:type="gramStart"/>
      <w:r w:rsidRPr="002437CE">
        <w:rPr>
          <w:rFonts w:ascii="Times New Roman" w:eastAsia="Times New Roman" w:hAnsi="Times New Roman" w:cs="Times New Roman"/>
          <w:b/>
          <w:bCs/>
          <w:sz w:val="24"/>
          <w:szCs w:val="24"/>
          <w:lang w:eastAsia="tr-TR"/>
        </w:rPr>
        <w:t>MADDE 3</w:t>
      </w:r>
      <w:r w:rsidR="00FD3088">
        <w:rPr>
          <w:rFonts w:ascii="Times New Roman" w:eastAsia="Times New Roman" w:hAnsi="Times New Roman" w:cs="Times New Roman"/>
          <w:sz w:val="24"/>
          <w:szCs w:val="24"/>
          <w:lang w:eastAsia="tr-TR"/>
        </w:rPr>
        <w:t xml:space="preserve">- </w:t>
      </w:r>
      <w:r w:rsidRPr="002437CE">
        <w:rPr>
          <w:rFonts w:ascii="Times New Roman" w:eastAsia="Times New Roman" w:hAnsi="Times New Roman" w:cs="Times New Roman"/>
          <w:sz w:val="24"/>
          <w:szCs w:val="24"/>
          <w:lang w:eastAsia="tr-TR"/>
        </w:rPr>
        <w:t>Bu Yönerge, 657 sayılı Devlet Memurları Kanunu, 2547 Sayılı Yükseköğretim Kanunu, 5018 Sayılı Kamu Mali Yönetimi ve Kontrol Kanunu, 124 Sayılı Yükseköğretim Üst Kuruluşları ile Yükseköğretim Kurumlarının İdari Teşkilatı Hakkında Kanun Hükmünde Kararname</w:t>
      </w:r>
      <w:r>
        <w:rPr>
          <w:rFonts w:ascii="Times New Roman" w:eastAsia="Times New Roman" w:hAnsi="Times New Roman" w:cs="Times New Roman"/>
          <w:sz w:val="24"/>
          <w:szCs w:val="24"/>
          <w:lang w:eastAsia="tr-TR"/>
        </w:rPr>
        <w:t xml:space="preserve">, </w:t>
      </w:r>
      <w:r w:rsidRPr="002437CE">
        <w:rPr>
          <w:rFonts w:ascii="Times New Roman" w:eastAsia="Times New Roman" w:hAnsi="Times New Roman" w:cs="Times New Roman"/>
          <w:sz w:val="24"/>
          <w:szCs w:val="24"/>
          <w:lang w:eastAsia="tr-TR"/>
        </w:rPr>
        <w:t>Yükseköğretim Üst Kuruluşları ve Yükseköğretim Kurumları Personeli Görevde Yükselme ve Unvan Değişikliği Yönetmeliği, Sözleşmeli Personel Çalıştırılmasına İlişkin Esaslar,</w:t>
      </w:r>
      <w:r w:rsidRPr="002437CE">
        <w:rPr>
          <w:rFonts w:ascii="Times New Roman" w:eastAsia="Times New Roman" w:hAnsi="Times New Roman" w:cs="Times New Roman"/>
          <w:b/>
          <w:sz w:val="24"/>
          <w:szCs w:val="24"/>
          <w:lang w:eastAsia="tr-TR"/>
        </w:rPr>
        <w:t xml:space="preserve"> </w:t>
      </w:r>
      <w:r w:rsidRPr="002437CE">
        <w:rPr>
          <w:rFonts w:ascii="Times New Roman" w:eastAsia="Times New Roman" w:hAnsi="Times New Roman" w:cs="Times New Roman"/>
          <w:sz w:val="24"/>
          <w:szCs w:val="24"/>
          <w:lang w:eastAsia="tr-TR"/>
        </w:rPr>
        <w:t xml:space="preserve"> 2011/2 Başbakanlık İşyerlerinde Psikolojik Tacizin (</w:t>
      </w:r>
      <w:proofErr w:type="spellStart"/>
      <w:r w:rsidRPr="002437CE">
        <w:rPr>
          <w:rFonts w:ascii="Times New Roman" w:eastAsia="Times New Roman" w:hAnsi="Times New Roman" w:cs="Times New Roman"/>
          <w:sz w:val="24"/>
          <w:szCs w:val="24"/>
          <w:lang w:eastAsia="tr-TR"/>
        </w:rPr>
        <w:t>Mobbing</w:t>
      </w:r>
      <w:proofErr w:type="spellEnd"/>
      <w:r w:rsidRPr="002437CE">
        <w:rPr>
          <w:rFonts w:ascii="Times New Roman" w:eastAsia="Times New Roman" w:hAnsi="Times New Roman" w:cs="Times New Roman"/>
          <w:sz w:val="24"/>
          <w:szCs w:val="24"/>
          <w:lang w:eastAsia="tr-TR"/>
        </w:rPr>
        <w:t xml:space="preserve">) Önlenmesi Genelgesi ve Kamu İç </w:t>
      </w:r>
      <w:r w:rsidR="00C64907">
        <w:rPr>
          <w:rFonts w:ascii="Times New Roman" w:eastAsia="Times New Roman" w:hAnsi="Times New Roman" w:cs="Times New Roman"/>
          <w:sz w:val="24"/>
          <w:szCs w:val="24"/>
          <w:lang w:eastAsia="tr-TR"/>
        </w:rPr>
        <w:t xml:space="preserve">Kontrol Standartları Tebliği’ne </w:t>
      </w:r>
      <w:r>
        <w:rPr>
          <w:rFonts w:ascii="Times New Roman" w:eastAsia="Times New Roman" w:hAnsi="Times New Roman" w:cs="Times New Roman"/>
          <w:sz w:val="24"/>
          <w:szCs w:val="24"/>
          <w:lang w:eastAsia="tr-TR"/>
        </w:rPr>
        <w:t>dayan</w:t>
      </w:r>
      <w:r w:rsidR="00C64907">
        <w:rPr>
          <w:rFonts w:ascii="Times New Roman" w:eastAsia="Times New Roman" w:hAnsi="Times New Roman" w:cs="Times New Roman"/>
          <w:sz w:val="24"/>
          <w:szCs w:val="24"/>
          <w:lang w:eastAsia="tr-TR"/>
        </w:rPr>
        <w:t>ıl</w:t>
      </w:r>
      <w:r>
        <w:rPr>
          <w:rFonts w:ascii="Times New Roman" w:eastAsia="Times New Roman" w:hAnsi="Times New Roman" w:cs="Times New Roman"/>
          <w:sz w:val="24"/>
          <w:szCs w:val="24"/>
          <w:lang w:eastAsia="tr-TR"/>
        </w:rPr>
        <w:t>arak</w:t>
      </w:r>
      <w:r w:rsidRPr="002437CE">
        <w:rPr>
          <w:rFonts w:ascii="Times New Roman" w:eastAsia="Times New Roman" w:hAnsi="Times New Roman" w:cs="Times New Roman"/>
          <w:sz w:val="24"/>
          <w:szCs w:val="24"/>
          <w:lang w:eastAsia="tr-TR"/>
        </w:rPr>
        <w:t xml:space="preserve"> hazırlanmıştır.</w:t>
      </w:r>
      <w:proofErr w:type="gramEnd"/>
    </w:p>
    <w:p w14:paraId="0734574D" w14:textId="77777777" w:rsidR="00283D3B" w:rsidRPr="002437CE" w:rsidRDefault="00283D3B" w:rsidP="0004478F">
      <w:pPr>
        <w:tabs>
          <w:tab w:val="left" w:pos="851"/>
        </w:tabs>
        <w:spacing w:after="0" w:line="240" w:lineRule="auto"/>
        <w:jc w:val="both"/>
        <w:rPr>
          <w:rFonts w:ascii="Times New Roman" w:eastAsia="Times New Roman" w:hAnsi="Times New Roman" w:cs="Times New Roman"/>
          <w:sz w:val="24"/>
          <w:szCs w:val="24"/>
          <w:lang w:eastAsia="tr-TR"/>
        </w:rPr>
      </w:pPr>
    </w:p>
    <w:p w14:paraId="7E05CE8E" w14:textId="77777777" w:rsidR="00283D3B" w:rsidRPr="002437CE" w:rsidRDefault="00283D3B" w:rsidP="0004478F">
      <w:pPr>
        <w:tabs>
          <w:tab w:val="left" w:pos="851"/>
        </w:tabs>
        <w:spacing w:after="0" w:line="240" w:lineRule="auto"/>
        <w:jc w:val="both"/>
        <w:rPr>
          <w:rFonts w:ascii="Times New Roman" w:eastAsia="Times New Roman" w:hAnsi="Times New Roman" w:cs="Times New Roman"/>
          <w:b/>
          <w:bCs/>
          <w:sz w:val="24"/>
          <w:szCs w:val="24"/>
          <w:lang w:eastAsia="tr-TR"/>
        </w:rPr>
      </w:pPr>
      <w:r w:rsidRPr="002437CE">
        <w:rPr>
          <w:rFonts w:ascii="Times New Roman" w:eastAsia="Times New Roman" w:hAnsi="Times New Roman" w:cs="Times New Roman"/>
          <w:b/>
          <w:bCs/>
          <w:sz w:val="24"/>
          <w:szCs w:val="24"/>
          <w:lang w:eastAsia="tr-TR"/>
        </w:rPr>
        <w:t>Tanımlar</w:t>
      </w:r>
    </w:p>
    <w:p w14:paraId="3FD21685" w14:textId="57C9C4E9" w:rsidR="00283D3B" w:rsidRPr="002437CE" w:rsidRDefault="00283D3B" w:rsidP="0004478F">
      <w:pPr>
        <w:tabs>
          <w:tab w:val="left" w:pos="851"/>
        </w:tabs>
        <w:spacing w:after="0" w:line="240" w:lineRule="auto"/>
        <w:jc w:val="both"/>
        <w:rPr>
          <w:rFonts w:ascii="Times New Roman" w:eastAsia="Times New Roman" w:hAnsi="Times New Roman" w:cs="Times New Roman"/>
          <w:sz w:val="24"/>
          <w:szCs w:val="24"/>
          <w:lang w:eastAsia="tr-TR"/>
        </w:rPr>
      </w:pPr>
      <w:r w:rsidRPr="002437CE">
        <w:rPr>
          <w:rFonts w:ascii="Times New Roman" w:eastAsia="Times New Roman" w:hAnsi="Times New Roman" w:cs="Times New Roman"/>
          <w:b/>
          <w:bCs/>
          <w:sz w:val="24"/>
          <w:szCs w:val="24"/>
          <w:lang w:eastAsia="tr-TR"/>
        </w:rPr>
        <w:t>MADDE 4-</w:t>
      </w:r>
      <w:r w:rsidR="00FD3088">
        <w:rPr>
          <w:rFonts w:ascii="Times New Roman" w:eastAsia="Times New Roman" w:hAnsi="Times New Roman" w:cs="Times New Roman"/>
          <w:sz w:val="24"/>
          <w:szCs w:val="24"/>
          <w:lang w:eastAsia="tr-TR"/>
        </w:rPr>
        <w:t xml:space="preserve"> </w:t>
      </w:r>
      <w:r w:rsidRPr="002437CE">
        <w:rPr>
          <w:rFonts w:ascii="Times New Roman" w:eastAsia="Times New Roman" w:hAnsi="Times New Roman" w:cs="Times New Roman"/>
          <w:sz w:val="24"/>
          <w:szCs w:val="24"/>
          <w:lang w:eastAsia="tr-TR"/>
        </w:rPr>
        <w:t>Bu Yönerge</w:t>
      </w:r>
      <w:r>
        <w:rPr>
          <w:rFonts w:ascii="Times New Roman" w:eastAsia="Times New Roman" w:hAnsi="Times New Roman" w:cs="Times New Roman"/>
          <w:sz w:val="24"/>
          <w:szCs w:val="24"/>
          <w:lang w:eastAsia="tr-TR"/>
        </w:rPr>
        <w:t>de geçen</w:t>
      </w:r>
      <w:r w:rsidRPr="002437CE">
        <w:rPr>
          <w:rFonts w:ascii="Times New Roman" w:eastAsia="Times New Roman" w:hAnsi="Times New Roman" w:cs="Times New Roman"/>
          <w:sz w:val="24"/>
          <w:szCs w:val="24"/>
          <w:lang w:eastAsia="tr-TR"/>
        </w:rPr>
        <w:t>;</w:t>
      </w:r>
    </w:p>
    <w:p w14:paraId="79B6CCBF" w14:textId="77777777" w:rsidR="00283D3B" w:rsidRDefault="00283D3B" w:rsidP="0004478F">
      <w:pPr>
        <w:pStyle w:val="ListeParagraf"/>
        <w:numPr>
          <w:ilvl w:val="0"/>
          <w:numId w:val="1"/>
        </w:numPr>
        <w:tabs>
          <w:tab w:val="left" w:pos="709"/>
        </w:tabs>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Birim: </w:t>
      </w:r>
      <w:r w:rsidRPr="002437CE">
        <w:rPr>
          <w:rFonts w:ascii="Times New Roman" w:eastAsia="Times New Roman" w:hAnsi="Times New Roman" w:cs="Times New Roman"/>
          <w:sz w:val="24"/>
          <w:szCs w:val="24"/>
          <w:lang w:eastAsia="tr-TR"/>
        </w:rPr>
        <w:t>İzmir Yüksek Teknoloji Enstitüsüne bağlı akademik ve idari birimleri,</w:t>
      </w:r>
    </w:p>
    <w:p w14:paraId="74D9B2D2" w14:textId="77777777" w:rsidR="00283D3B" w:rsidRDefault="00283D3B" w:rsidP="0004478F">
      <w:pPr>
        <w:pStyle w:val="ListeParagraf"/>
        <w:numPr>
          <w:ilvl w:val="0"/>
          <w:numId w:val="1"/>
        </w:numPr>
        <w:tabs>
          <w:tab w:val="left" w:pos="709"/>
        </w:tabs>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Birim üst amiri: </w:t>
      </w:r>
      <w:r w:rsidRPr="002437CE">
        <w:rPr>
          <w:rFonts w:ascii="Times New Roman" w:eastAsia="Times New Roman" w:hAnsi="Times New Roman" w:cs="Times New Roman"/>
          <w:sz w:val="24"/>
          <w:szCs w:val="24"/>
          <w:lang w:eastAsia="tr-TR"/>
        </w:rPr>
        <w:t>Birimin hiyerarşik olarak en üst amirini,</w:t>
      </w:r>
    </w:p>
    <w:p w14:paraId="5EAE10CF" w14:textId="77777777" w:rsidR="00283D3B" w:rsidRDefault="00283D3B" w:rsidP="0004478F">
      <w:pPr>
        <w:pStyle w:val="ListeParagraf"/>
        <w:numPr>
          <w:ilvl w:val="0"/>
          <w:numId w:val="1"/>
        </w:numPr>
        <w:tabs>
          <w:tab w:val="left" w:pos="709"/>
        </w:tabs>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Dış Rotasyon: </w:t>
      </w:r>
      <w:r w:rsidRPr="002437CE">
        <w:rPr>
          <w:rFonts w:ascii="Times New Roman" w:eastAsia="Times New Roman" w:hAnsi="Times New Roman" w:cs="Times New Roman"/>
          <w:sz w:val="24"/>
          <w:szCs w:val="24"/>
          <w:lang w:eastAsia="tr-TR"/>
        </w:rPr>
        <w:t xml:space="preserve">Birim dışında farklı bir birim amirinin sorumluluğunda </w:t>
      </w:r>
      <w:r>
        <w:rPr>
          <w:rFonts w:ascii="Times New Roman" w:eastAsia="Times New Roman" w:hAnsi="Times New Roman" w:cs="Times New Roman"/>
          <w:sz w:val="24"/>
          <w:szCs w:val="24"/>
          <w:lang w:eastAsia="tr-TR"/>
        </w:rPr>
        <w:t>uygulanan görev değişikliğini,</w:t>
      </w:r>
    </w:p>
    <w:p w14:paraId="56C7AC0A" w14:textId="77777777" w:rsidR="00283D3B" w:rsidRDefault="00283D3B" w:rsidP="0004478F">
      <w:pPr>
        <w:pStyle w:val="ListeParagraf"/>
        <w:numPr>
          <w:ilvl w:val="0"/>
          <w:numId w:val="1"/>
        </w:numPr>
        <w:tabs>
          <w:tab w:val="left" w:pos="709"/>
        </w:tabs>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Enstitü: </w:t>
      </w:r>
      <w:r w:rsidRPr="002437CE">
        <w:rPr>
          <w:rFonts w:ascii="Times New Roman" w:eastAsia="Times New Roman" w:hAnsi="Times New Roman" w:cs="Times New Roman"/>
          <w:sz w:val="24"/>
          <w:szCs w:val="24"/>
          <w:lang w:eastAsia="tr-TR"/>
        </w:rPr>
        <w:t>İzmir Yüksek Teknoloji Enstitüsü’nü,</w:t>
      </w:r>
    </w:p>
    <w:p w14:paraId="451FE97A" w14:textId="77777777" w:rsidR="00283D3B" w:rsidRDefault="00283D3B" w:rsidP="0004478F">
      <w:pPr>
        <w:pStyle w:val="ListeParagraf"/>
        <w:numPr>
          <w:ilvl w:val="0"/>
          <w:numId w:val="1"/>
        </w:numPr>
        <w:tabs>
          <w:tab w:val="left" w:pos="709"/>
        </w:tabs>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Görevde Yükselme Sınavı: </w:t>
      </w:r>
      <w:r w:rsidRPr="002437CE">
        <w:rPr>
          <w:rFonts w:ascii="Times New Roman" w:eastAsia="Times New Roman" w:hAnsi="Times New Roman" w:cs="Times New Roman"/>
          <w:sz w:val="24"/>
          <w:szCs w:val="24"/>
          <w:lang w:eastAsia="tr-TR"/>
        </w:rPr>
        <w:t xml:space="preserve">Yükseköğretim Üst Kuruluşları ve Yükseköğretim Kurumları Personeli Görevde Yükselme ve Unvan Değişikliği Yönetmeliği kapsamında açılan </w:t>
      </w:r>
      <w:r>
        <w:rPr>
          <w:rFonts w:ascii="Times New Roman" w:eastAsia="Times New Roman" w:hAnsi="Times New Roman" w:cs="Times New Roman"/>
          <w:sz w:val="24"/>
          <w:szCs w:val="24"/>
          <w:lang w:eastAsia="tr-TR"/>
        </w:rPr>
        <w:t>sınavı,</w:t>
      </w:r>
    </w:p>
    <w:p w14:paraId="744CD219" w14:textId="77777777" w:rsidR="00283D3B" w:rsidRPr="00451D2D" w:rsidRDefault="00283D3B" w:rsidP="0004478F">
      <w:pPr>
        <w:pStyle w:val="ListeParagraf"/>
        <w:numPr>
          <w:ilvl w:val="0"/>
          <w:numId w:val="1"/>
        </w:numPr>
        <w:tabs>
          <w:tab w:val="left" w:pos="709"/>
        </w:tabs>
        <w:adjustRightInd w:val="0"/>
        <w:spacing w:after="0" w:line="240" w:lineRule="auto"/>
        <w:jc w:val="both"/>
        <w:rPr>
          <w:rFonts w:ascii="Times New Roman" w:eastAsia="Times New Roman" w:hAnsi="Times New Roman" w:cs="Times New Roman"/>
          <w:sz w:val="24"/>
          <w:szCs w:val="24"/>
          <w:lang w:eastAsia="tr-TR"/>
        </w:rPr>
      </w:pPr>
      <w:r w:rsidRPr="00451D2D">
        <w:rPr>
          <w:rFonts w:ascii="Times New Roman" w:eastAsia="Times New Roman" w:hAnsi="Times New Roman" w:cs="Times New Roman"/>
          <w:sz w:val="24"/>
          <w:szCs w:val="24"/>
          <w:lang w:eastAsia="tr-TR"/>
        </w:rPr>
        <w:t>İç Rotasyon: Birim içinde farklı bir birim amirinin sorumluluğunda uygulanan görev değişikliğini,</w:t>
      </w:r>
    </w:p>
    <w:p w14:paraId="4224EEAF" w14:textId="77777777" w:rsidR="00283D3B" w:rsidRDefault="00283D3B" w:rsidP="0004478F">
      <w:pPr>
        <w:pStyle w:val="ListeParagraf"/>
        <w:numPr>
          <w:ilvl w:val="0"/>
          <w:numId w:val="1"/>
        </w:numPr>
        <w:tabs>
          <w:tab w:val="left" w:pos="709"/>
          <w:tab w:val="left" w:pos="993"/>
        </w:tabs>
        <w:adjustRightInd w:val="0"/>
        <w:spacing w:after="0" w:line="240" w:lineRule="auto"/>
        <w:jc w:val="both"/>
        <w:rPr>
          <w:rFonts w:ascii="Times New Roman" w:eastAsia="Times New Roman" w:hAnsi="Times New Roman" w:cs="Times New Roman"/>
          <w:sz w:val="24"/>
          <w:szCs w:val="24"/>
          <w:lang w:eastAsia="tr-TR"/>
        </w:rPr>
      </w:pPr>
      <w:proofErr w:type="gramStart"/>
      <w:r w:rsidRPr="00771E02">
        <w:rPr>
          <w:rFonts w:ascii="Times New Roman" w:eastAsia="Times New Roman" w:hAnsi="Times New Roman" w:cs="Times New Roman"/>
          <w:sz w:val="24"/>
          <w:szCs w:val="24"/>
          <w:lang w:eastAsia="tr-TR"/>
        </w:rPr>
        <w:t>İşyerinde psikolojik taciz: İşyerlerinde bir veya birden fazla kişi tarafından diğer kişi ya da kişilere yönelik gerçekleştirilen, belirli bir süre sistematik biçimde devam eden, yıldırma, etkisizleştirme veya işten uzaklaştırmayı amaçlayan; mağdur ya da mağdurların kişilik değerlerine, mesleki durumlarına, sosyal ilişkilerine veya sağlıklarına zarar veren; kötü niyetli, kasıtlı, olumsuz tutum ve davranışlar bütününü,</w:t>
      </w:r>
      <w:proofErr w:type="gramEnd"/>
    </w:p>
    <w:p w14:paraId="1DE5951B" w14:textId="77777777" w:rsidR="00283D3B" w:rsidRPr="00771E02" w:rsidRDefault="00283D3B" w:rsidP="0004478F">
      <w:pPr>
        <w:pStyle w:val="ListeParagraf"/>
        <w:numPr>
          <w:ilvl w:val="0"/>
          <w:numId w:val="1"/>
        </w:numPr>
        <w:tabs>
          <w:tab w:val="left" w:pos="709"/>
          <w:tab w:val="left" w:pos="993"/>
        </w:tabs>
        <w:adjustRightInd w:val="0"/>
        <w:spacing w:after="0" w:line="240" w:lineRule="auto"/>
        <w:jc w:val="both"/>
        <w:rPr>
          <w:rFonts w:ascii="Times New Roman" w:eastAsia="Times New Roman" w:hAnsi="Times New Roman" w:cs="Times New Roman"/>
          <w:sz w:val="24"/>
          <w:szCs w:val="24"/>
          <w:lang w:eastAsia="tr-TR"/>
        </w:rPr>
      </w:pPr>
      <w:r w:rsidRPr="00771E02">
        <w:rPr>
          <w:rFonts w:ascii="Times New Roman" w:eastAsia="Times New Roman" w:hAnsi="Times New Roman" w:cs="Times New Roman"/>
          <w:sz w:val="24"/>
          <w:szCs w:val="24"/>
          <w:lang w:eastAsia="tr-TR"/>
        </w:rPr>
        <w:t>KPSS: Enstitümüz kadrolarına ilk defa atanacakları belirlemek amacıyla Ölçme, Seçme ve Yerleştirme Merkezi Başkanlığınca yapılan Kamu Personel Seçme Sınavını,</w:t>
      </w:r>
    </w:p>
    <w:p w14:paraId="0B95E502" w14:textId="77777777" w:rsidR="00283D3B" w:rsidRDefault="00283D3B" w:rsidP="0004478F">
      <w:pPr>
        <w:pStyle w:val="ListeParagraf"/>
        <w:numPr>
          <w:ilvl w:val="0"/>
          <w:numId w:val="1"/>
        </w:numPr>
        <w:tabs>
          <w:tab w:val="left" w:pos="709"/>
        </w:tabs>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Personel: A</w:t>
      </w:r>
      <w:r w:rsidRPr="002437CE">
        <w:rPr>
          <w:rFonts w:ascii="Times New Roman" w:eastAsia="Times New Roman" w:hAnsi="Times New Roman" w:cs="Times New Roman"/>
          <w:sz w:val="24"/>
          <w:szCs w:val="24"/>
          <w:lang w:eastAsia="tr-TR"/>
        </w:rPr>
        <w:t>sli ve sürekli hizmetlerini yerine getirmek üzere istihdam edilen 657 sayılı Devlet Memurları Kanu</w:t>
      </w:r>
      <w:r>
        <w:rPr>
          <w:rFonts w:ascii="Times New Roman" w:eastAsia="Times New Roman" w:hAnsi="Times New Roman" w:cs="Times New Roman"/>
          <w:sz w:val="24"/>
          <w:szCs w:val="24"/>
          <w:lang w:eastAsia="tr-TR"/>
        </w:rPr>
        <w:t>nu’na tabi olan idari ve 4/b’ye tabi sözleşmeli personeli,</w:t>
      </w:r>
    </w:p>
    <w:p w14:paraId="107F3A0C" w14:textId="77777777" w:rsidR="00283D3B" w:rsidRDefault="00283D3B" w:rsidP="0004478F">
      <w:pPr>
        <w:pStyle w:val="ListeParagraf"/>
        <w:numPr>
          <w:ilvl w:val="0"/>
          <w:numId w:val="1"/>
        </w:numPr>
        <w:tabs>
          <w:tab w:val="left" w:pos="709"/>
        </w:tabs>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Rektör: </w:t>
      </w:r>
      <w:r w:rsidRPr="002437CE">
        <w:rPr>
          <w:rFonts w:ascii="Times New Roman" w:eastAsia="Times New Roman" w:hAnsi="Times New Roman" w:cs="Times New Roman"/>
          <w:sz w:val="24"/>
          <w:szCs w:val="24"/>
          <w:lang w:eastAsia="tr-TR"/>
        </w:rPr>
        <w:t>İzmir Yüksek Teknoloji Enstitüsü Rektörünü,</w:t>
      </w:r>
    </w:p>
    <w:p w14:paraId="7BE29A4C" w14:textId="77777777" w:rsidR="00283D3B" w:rsidRPr="00451D2D" w:rsidRDefault="00283D3B" w:rsidP="0004478F">
      <w:pPr>
        <w:pStyle w:val="ListeParagraf"/>
        <w:numPr>
          <w:ilvl w:val="0"/>
          <w:numId w:val="1"/>
        </w:numPr>
        <w:tabs>
          <w:tab w:val="left" w:pos="709"/>
        </w:tabs>
        <w:adjustRightInd w:val="0"/>
        <w:spacing w:after="0" w:line="240" w:lineRule="auto"/>
        <w:jc w:val="both"/>
        <w:rPr>
          <w:rFonts w:ascii="Times New Roman" w:eastAsia="Times New Roman" w:hAnsi="Times New Roman" w:cs="Times New Roman"/>
          <w:sz w:val="24"/>
          <w:szCs w:val="24"/>
          <w:lang w:eastAsia="tr-TR"/>
        </w:rPr>
      </w:pPr>
      <w:r w:rsidRPr="00451D2D">
        <w:rPr>
          <w:rFonts w:ascii="Times New Roman" w:eastAsia="Times New Roman" w:hAnsi="Times New Roman" w:cs="Times New Roman"/>
          <w:sz w:val="24"/>
          <w:szCs w:val="24"/>
          <w:lang w:eastAsia="tr-TR"/>
        </w:rPr>
        <w:lastRenderedPageBreak/>
        <w:t>Rotasyon: Enstitümüzdeki bir birimde en az 3 yıl görev yapmış olan personele uygulanan birim değişikliğini,</w:t>
      </w:r>
    </w:p>
    <w:p w14:paraId="3F4661CD" w14:textId="77777777" w:rsidR="00283D3B" w:rsidRDefault="00283D3B" w:rsidP="0004478F">
      <w:pPr>
        <w:pStyle w:val="ListeParagraf"/>
        <w:numPr>
          <w:ilvl w:val="0"/>
          <w:numId w:val="1"/>
        </w:numPr>
        <w:tabs>
          <w:tab w:val="left" w:pos="709"/>
        </w:tabs>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Senato: </w:t>
      </w:r>
      <w:r w:rsidRPr="002437CE">
        <w:rPr>
          <w:rFonts w:ascii="Times New Roman" w:eastAsia="Times New Roman" w:hAnsi="Times New Roman" w:cs="Times New Roman"/>
          <w:sz w:val="24"/>
          <w:szCs w:val="24"/>
          <w:lang w:eastAsia="tr-TR"/>
        </w:rPr>
        <w:t>İzmir Yüksek Teknoloji Enstitüsü Senatosunu,</w:t>
      </w:r>
    </w:p>
    <w:p w14:paraId="5A3D060B" w14:textId="77777777" w:rsidR="00283D3B" w:rsidRDefault="00283D3B" w:rsidP="0004478F">
      <w:pPr>
        <w:pStyle w:val="ListeParagraf"/>
        <w:numPr>
          <w:ilvl w:val="0"/>
          <w:numId w:val="1"/>
        </w:numPr>
        <w:tabs>
          <w:tab w:val="left" w:pos="709"/>
        </w:tabs>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Unvan Değişikliği Sınavı: </w:t>
      </w:r>
      <w:r w:rsidRPr="002437CE">
        <w:rPr>
          <w:rFonts w:ascii="Times New Roman" w:eastAsia="Times New Roman" w:hAnsi="Times New Roman" w:cs="Times New Roman"/>
          <w:sz w:val="24"/>
          <w:szCs w:val="24"/>
          <w:lang w:eastAsia="tr-TR"/>
        </w:rPr>
        <w:t>En az ortaöğretim düzeyinde mesleki veya teknik eğitim sonucu elde edilen unvanlara ilişkin görevlere atanacakların tabi tutulacağı yazılı sınavını</w:t>
      </w:r>
      <w:r>
        <w:rPr>
          <w:rFonts w:ascii="Times New Roman" w:eastAsia="Times New Roman" w:hAnsi="Times New Roman" w:cs="Times New Roman"/>
          <w:sz w:val="24"/>
          <w:szCs w:val="24"/>
          <w:lang w:eastAsia="tr-TR"/>
        </w:rPr>
        <w:t>,</w:t>
      </w:r>
    </w:p>
    <w:p w14:paraId="721DAE5B" w14:textId="4E185940" w:rsidR="00283D3B" w:rsidRPr="00E84B26" w:rsidRDefault="00283D3B" w:rsidP="0004478F">
      <w:pPr>
        <w:tabs>
          <w:tab w:val="left" w:pos="709"/>
        </w:tabs>
        <w:adjustRightInd w:val="0"/>
        <w:spacing w:after="0" w:line="240" w:lineRule="auto"/>
        <w:jc w:val="both"/>
        <w:rPr>
          <w:rFonts w:ascii="Times New Roman" w:eastAsia="Times New Roman" w:hAnsi="Times New Roman" w:cs="Times New Roman"/>
          <w:sz w:val="24"/>
          <w:szCs w:val="24"/>
          <w:lang w:eastAsia="tr-TR"/>
        </w:rPr>
      </w:pPr>
      <w:proofErr w:type="gramStart"/>
      <w:r w:rsidRPr="00E84B26">
        <w:rPr>
          <w:rFonts w:ascii="Times New Roman" w:eastAsia="Times New Roman" w:hAnsi="Times New Roman" w:cs="Times New Roman"/>
          <w:sz w:val="24"/>
          <w:szCs w:val="24"/>
          <w:lang w:eastAsia="tr-TR"/>
        </w:rPr>
        <w:t>ifade</w:t>
      </w:r>
      <w:proofErr w:type="gramEnd"/>
      <w:r w:rsidRPr="00E84B26">
        <w:rPr>
          <w:rFonts w:ascii="Times New Roman" w:eastAsia="Times New Roman" w:hAnsi="Times New Roman" w:cs="Times New Roman"/>
          <w:sz w:val="24"/>
          <w:szCs w:val="24"/>
          <w:lang w:eastAsia="tr-TR"/>
        </w:rPr>
        <w:t xml:space="preserve"> eder.</w:t>
      </w:r>
    </w:p>
    <w:p w14:paraId="77B6DB81" w14:textId="77777777" w:rsidR="00283D3B" w:rsidRPr="002437CE" w:rsidRDefault="00283D3B" w:rsidP="0004478F">
      <w:pPr>
        <w:adjustRightInd w:val="0"/>
        <w:spacing w:after="0" w:line="240" w:lineRule="auto"/>
        <w:ind w:firstLine="426"/>
        <w:jc w:val="both"/>
        <w:rPr>
          <w:rFonts w:ascii="Times New Roman" w:eastAsia="Times New Roman" w:hAnsi="Times New Roman" w:cs="Times New Roman"/>
          <w:sz w:val="24"/>
          <w:szCs w:val="24"/>
          <w:lang w:eastAsia="tr-TR"/>
        </w:rPr>
      </w:pPr>
    </w:p>
    <w:p w14:paraId="3D0FED35" w14:textId="77777777" w:rsidR="00283D3B" w:rsidRDefault="00283D3B" w:rsidP="0004478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İKİNCİ BÖLÜM</w:t>
      </w:r>
    </w:p>
    <w:p w14:paraId="270BE226" w14:textId="77777777" w:rsidR="00283D3B" w:rsidRPr="002437CE" w:rsidRDefault="00283D3B" w:rsidP="0004478F">
      <w:pPr>
        <w:spacing w:after="0" w:line="240" w:lineRule="auto"/>
        <w:jc w:val="center"/>
        <w:rPr>
          <w:rFonts w:ascii="Times New Roman" w:eastAsia="Times New Roman" w:hAnsi="Times New Roman" w:cs="Times New Roman"/>
          <w:b/>
          <w:bCs/>
          <w:sz w:val="24"/>
          <w:szCs w:val="24"/>
          <w:lang w:eastAsia="tr-TR"/>
        </w:rPr>
      </w:pPr>
      <w:r w:rsidRPr="002437CE">
        <w:rPr>
          <w:rFonts w:ascii="Times New Roman" w:eastAsia="Times New Roman" w:hAnsi="Times New Roman" w:cs="Times New Roman"/>
          <w:b/>
          <w:bCs/>
          <w:sz w:val="24"/>
          <w:szCs w:val="24"/>
          <w:lang w:eastAsia="tr-TR"/>
        </w:rPr>
        <w:t>İnsan Kaynakları Politikası ve Planlaması</w:t>
      </w:r>
    </w:p>
    <w:p w14:paraId="0DEF81C2" w14:textId="77777777" w:rsidR="00283D3B" w:rsidRPr="002437CE" w:rsidRDefault="00283D3B" w:rsidP="0004478F">
      <w:pPr>
        <w:spacing w:after="0" w:line="240" w:lineRule="auto"/>
        <w:ind w:firstLine="426"/>
        <w:jc w:val="both"/>
        <w:rPr>
          <w:rFonts w:ascii="Times New Roman" w:eastAsia="Times New Roman" w:hAnsi="Times New Roman" w:cs="Times New Roman"/>
          <w:b/>
          <w:bCs/>
          <w:sz w:val="24"/>
          <w:szCs w:val="24"/>
          <w:lang w:eastAsia="tr-TR"/>
        </w:rPr>
      </w:pPr>
    </w:p>
    <w:p w14:paraId="38519A90" w14:textId="77777777" w:rsidR="00283D3B" w:rsidRPr="002437CE" w:rsidRDefault="00283D3B" w:rsidP="0004478F">
      <w:pPr>
        <w:spacing w:after="0" w:line="240" w:lineRule="auto"/>
        <w:jc w:val="both"/>
        <w:rPr>
          <w:rFonts w:ascii="Times New Roman" w:eastAsia="Times New Roman" w:hAnsi="Times New Roman" w:cs="Times New Roman"/>
          <w:b/>
          <w:bCs/>
          <w:sz w:val="24"/>
          <w:szCs w:val="24"/>
          <w:lang w:eastAsia="tr-TR"/>
        </w:rPr>
      </w:pPr>
      <w:r w:rsidRPr="002437CE">
        <w:rPr>
          <w:rFonts w:ascii="Times New Roman" w:eastAsia="Times New Roman" w:hAnsi="Times New Roman" w:cs="Times New Roman"/>
          <w:b/>
          <w:bCs/>
          <w:sz w:val="24"/>
          <w:szCs w:val="24"/>
          <w:lang w:eastAsia="tr-TR"/>
        </w:rPr>
        <w:t>İnsan Kaynakları Politikası </w:t>
      </w:r>
    </w:p>
    <w:p w14:paraId="2DA34ACC" w14:textId="088C47CF" w:rsidR="00283D3B" w:rsidRDefault="00283D3B" w:rsidP="0004478F">
      <w:pPr>
        <w:tabs>
          <w:tab w:val="left" w:pos="1843"/>
          <w:tab w:val="left" w:pos="1985"/>
        </w:tabs>
        <w:spacing w:after="0" w:line="240" w:lineRule="auto"/>
        <w:jc w:val="both"/>
        <w:rPr>
          <w:rFonts w:ascii="Times New Roman" w:eastAsia="Times New Roman" w:hAnsi="Times New Roman" w:cs="Times New Roman"/>
          <w:sz w:val="24"/>
          <w:szCs w:val="24"/>
          <w:lang w:eastAsia="tr-TR"/>
        </w:rPr>
      </w:pPr>
      <w:r w:rsidRPr="002437CE">
        <w:rPr>
          <w:rFonts w:ascii="Times New Roman" w:eastAsia="Times New Roman" w:hAnsi="Times New Roman" w:cs="Times New Roman"/>
          <w:b/>
          <w:bCs/>
          <w:sz w:val="24"/>
          <w:szCs w:val="24"/>
          <w:lang w:eastAsia="tr-TR"/>
        </w:rPr>
        <w:t>MADDE 5-</w:t>
      </w:r>
      <w:r w:rsidR="00FD3088">
        <w:rPr>
          <w:rFonts w:ascii="Times New Roman" w:eastAsia="Times New Roman" w:hAnsi="Times New Roman" w:cs="Times New Roman"/>
          <w:b/>
          <w:bCs/>
          <w:sz w:val="24"/>
          <w:szCs w:val="24"/>
          <w:lang w:eastAsia="tr-TR"/>
        </w:rPr>
        <w:t xml:space="preserve"> </w:t>
      </w:r>
      <w:r w:rsidRPr="002437CE">
        <w:rPr>
          <w:rFonts w:ascii="Times New Roman" w:eastAsia="Times New Roman" w:hAnsi="Times New Roman" w:cs="Times New Roman"/>
          <w:sz w:val="24"/>
          <w:szCs w:val="24"/>
          <w:lang w:eastAsia="tr-TR"/>
        </w:rPr>
        <w:t>(1) İnsan kaynakları politikası, Enstitü</w:t>
      </w:r>
      <w:r>
        <w:rPr>
          <w:rFonts w:ascii="Times New Roman" w:eastAsia="Times New Roman" w:hAnsi="Times New Roman" w:cs="Times New Roman"/>
          <w:sz w:val="24"/>
          <w:szCs w:val="24"/>
          <w:lang w:eastAsia="tr-TR"/>
        </w:rPr>
        <w:t>n</w:t>
      </w:r>
      <w:r w:rsidRPr="002437CE">
        <w:rPr>
          <w:rFonts w:ascii="Times New Roman" w:eastAsia="Times New Roman" w:hAnsi="Times New Roman" w:cs="Times New Roman"/>
          <w:sz w:val="24"/>
          <w:szCs w:val="24"/>
          <w:lang w:eastAsia="tr-TR"/>
        </w:rPr>
        <w:t xml:space="preserve">ün insan kaynakları uygulamalarına ilişkin </w:t>
      </w:r>
      <w:r>
        <w:rPr>
          <w:rFonts w:ascii="Times New Roman" w:eastAsia="Times New Roman" w:hAnsi="Times New Roman" w:cs="Times New Roman"/>
          <w:sz w:val="24"/>
          <w:szCs w:val="24"/>
          <w:lang w:eastAsia="tr-TR"/>
        </w:rPr>
        <w:t>kuralları</w:t>
      </w:r>
      <w:r w:rsidRPr="002437CE">
        <w:rPr>
          <w:rFonts w:ascii="Times New Roman" w:eastAsia="Times New Roman" w:hAnsi="Times New Roman" w:cs="Times New Roman"/>
          <w:sz w:val="24"/>
          <w:szCs w:val="24"/>
          <w:lang w:eastAsia="tr-TR"/>
        </w:rPr>
        <w:t xml:space="preserve"> içerir. </w:t>
      </w:r>
    </w:p>
    <w:p w14:paraId="6C794EB2" w14:textId="328DDC66" w:rsidR="00283D3B" w:rsidRPr="002437CE" w:rsidRDefault="00283D3B" w:rsidP="0004478F">
      <w:pPr>
        <w:tabs>
          <w:tab w:val="left" w:pos="1843"/>
          <w:tab w:val="left" w:pos="1985"/>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Pr="002437CE">
        <w:rPr>
          <w:rFonts w:ascii="Times New Roman" w:eastAsia="Times New Roman" w:hAnsi="Times New Roman" w:cs="Times New Roman"/>
          <w:sz w:val="24"/>
          <w:szCs w:val="24"/>
          <w:lang w:eastAsia="tr-TR"/>
        </w:rPr>
        <w:t>Bu politikayla</w:t>
      </w:r>
      <w:r>
        <w:rPr>
          <w:rFonts w:ascii="Times New Roman" w:eastAsia="Times New Roman" w:hAnsi="Times New Roman" w:cs="Times New Roman"/>
          <w:sz w:val="24"/>
          <w:szCs w:val="24"/>
          <w:lang w:eastAsia="tr-TR"/>
        </w:rPr>
        <w:t>,</w:t>
      </w:r>
      <w:r w:rsidRPr="002437CE">
        <w:rPr>
          <w:rFonts w:ascii="Times New Roman" w:eastAsia="Times New Roman" w:hAnsi="Times New Roman" w:cs="Times New Roman"/>
          <w:sz w:val="24"/>
          <w:szCs w:val="24"/>
          <w:lang w:eastAsia="tr-TR"/>
        </w:rPr>
        <w:t xml:space="preserve"> Enstitü</w:t>
      </w:r>
      <w:r>
        <w:rPr>
          <w:rFonts w:ascii="Times New Roman" w:eastAsia="Times New Roman" w:hAnsi="Times New Roman" w:cs="Times New Roman"/>
          <w:sz w:val="24"/>
          <w:szCs w:val="24"/>
          <w:lang w:eastAsia="tr-TR"/>
        </w:rPr>
        <w:t>n</w:t>
      </w:r>
      <w:r w:rsidRPr="002437CE">
        <w:rPr>
          <w:rFonts w:ascii="Times New Roman" w:eastAsia="Times New Roman" w:hAnsi="Times New Roman" w:cs="Times New Roman"/>
          <w:sz w:val="24"/>
          <w:szCs w:val="24"/>
          <w:lang w:eastAsia="tr-TR"/>
        </w:rPr>
        <w:t xml:space="preserve">ün stratejik hedefleri ve </w:t>
      </w:r>
      <w:proofErr w:type="gramStart"/>
      <w:r w:rsidRPr="002437CE">
        <w:rPr>
          <w:rFonts w:ascii="Times New Roman" w:eastAsia="Times New Roman" w:hAnsi="Times New Roman" w:cs="Times New Roman"/>
          <w:sz w:val="24"/>
          <w:szCs w:val="24"/>
          <w:lang w:eastAsia="tr-TR"/>
        </w:rPr>
        <w:t>vizyonu</w:t>
      </w:r>
      <w:proofErr w:type="gramEnd"/>
      <w:r w:rsidRPr="002437CE">
        <w:rPr>
          <w:rFonts w:ascii="Times New Roman" w:eastAsia="Times New Roman" w:hAnsi="Times New Roman" w:cs="Times New Roman"/>
          <w:sz w:val="24"/>
          <w:szCs w:val="24"/>
          <w:lang w:eastAsia="tr-TR"/>
        </w:rPr>
        <w:t xml:space="preserve"> doğrultusunda yürütülen hizmete uygun</w:t>
      </w:r>
      <w:r>
        <w:rPr>
          <w:rFonts w:ascii="Times New Roman" w:eastAsia="Times New Roman" w:hAnsi="Times New Roman" w:cs="Times New Roman"/>
          <w:sz w:val="24"/>
          <w:szCs w:val="24"/>
          <w:lang w:eastAsia="tr-TR"/>
        </w:rPr>
        <w:t>,</w:t>
      </w:r>
      <w:r w:rsidRPr="002437CE">
        <w:rPr>
          <w:rFonts w:ascii="Times New Roman" w:eastAsia="Times New Roman" w:hAnsi="Times New Roman" w:cs="Times New Roman"/>
          <w:sz w:val="24"/>
          <w:szCs w:val="24"/>
          <w:lang w:eastAsia="tr-TR"/>
        </w:rPr>
        <w:t xml:space="preserve"> çalışma koşulları ile tutarlı ve adil bir yapı oluşturularak personelin verimliliğinin, görev tatminlerinin ve motivasyonlarının </w:t>
      </w:r>
      <w:r>
        <w:rPr>
          <w:rFonts w:ascii="Times New Roman" w:eastAsia="Times New Roman" w:hAnsi="Times New Roman" w:cs="Times New Roman"/>
          <w:sz w:val="24"/>
          <w:szCs w:val="24"/>
          <w:lang w:eastAsia="tr-TR"/>
        </w:rPr>
        <w:t xml:space="preserve">arttırılarak </w:t>
      </w:r>
      <w:r w:rsidRPr="002437CE">
        <w:rPr>
          <w:rFonts w:ascii="Times New Roman" w:eastAsia="Times New Roman" w:hAnsi="Times New Roman" w:cs="Times New Roman"/>
          <w:sz w:val="24"/>
          <w:szCs w:val="24"/>
          <w:lang w:eastAsia="tr-TR"/>
        </w:rPr>
        <w:t xml:space="preserve">takım ruhu ve kurumsal bağlılığı yüksek ve kendini geliştiren bireyler olmaları amaçlanmaktadır. </w:t>
      </w:r>
    </w:p>
    <w:p w14:paraId="04CCF3A9" w14:textId="77777777" w:rsidR="00283D3B" w:rsidRPr="002437CE" w:rsidRDefault="00283D3B" w:rsidP="0004478F">
      <w:pPr>
        <w:tabs>
          <w:tab w:val="left" w:pos="709"/>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w:t>
      </w:r>
      <w:r w:rsidRPr="002437CE">
        <w:rPr>
          <w:rFonts w:ascii="Times New Roman" w:eastAsia="Times New Roman" w:hAnsi="Times New Roman" w:cs="Times New Roman"/>
          <w:sz w:val="24"/>
          <w:szCs w:val="24"/>
          <w:lang w:eastAsia="tr-TR"/>
        </w:rPr>
        <w:t xml:space="preserve"> İnsan kaynakları politikasının temel ilkeleri şunlardır:</w:t>
      </w:r>
    </w:p>
    <w:p w14:paraId="45AC4A93" w14:textId="77777777" w:rsidR="00283D3B" w:rsidRPr="00451D2D" w:rsidRDefault="00283D3B" w:rsidP="0004478F">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451D2D">
        <w:rPr>
          <w:rFonts w:ascii="Times New Roman" w:eastAsia="Times New Roman" w:hAnsi="Times New Roman" w:cs="Times New Roman"/>
          <w:sz w:val="24"/>
          <w:szCs w:val="24"/>
          <w:lang w:eastAsia="tr-TR"/>
        </w:rPr>
        <w:t>Yürütülecek görevlere uygun personelin nitelik ve sayı olarak belirlenmesini sağlayacak sistemi oluşturmak ve geliştirmek,</w:t>
      </w:r>
    </w:p>
    <w:p w14:paraId="7DB5BB5F" w14:textId="77777777" w:rsidR="00283D3B" w:rsidRPr="00451D2D" w:rsidRDefault="00283D3B" w:rsidP="0004478F">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451D2D">
        <w:rPr>
          <w:rFonts w:ascii="Times New Roman" w:eastAsia="Times New Roman" w:hAnsi="Times New Roman" w:cs="Times New Roman"/>
          <w:sz w:val="24"/>
          <w:szCs w:val="24"/>
          <w:lang w:eastAsia="tr-TR"/>
        </w:rPr>
        <w:t>Değişen koşullara uygun şekilde iş tanımları hazırlamak ve güncellemek,</w:t>
      </w:r>
    </w:p>
    <w:p w14:paraId="3FE220C6" w14:textId="77777777" w:rsidR="00283D3B" w:rsidRPr="00451D2D" w:rsidRDefault="00283D3B" w:rsidP="0004478F">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451D2D">
        <w:rPr>
          <w:rFonts w:ascii="Times New Roman" w:eastAsia="Times New Roman" w:hAnsi="Times New Roman" w:cs="Times New Roman"/>
          <w:sz w:val="24"/>
          <w:szCs w:val="24"/>
          <w:lang w:eastAsia="tr-TR"/>
        </w:rPr>
        <w:t>Yönetim anlayışı içerisinde çok yönlü iletişimi uygulamak,</w:t>
      </w:r>
    </w:p>
    <w:p w14:paraId="6110301B" w14:textId="77777777" w:rsidR="00283D3B" w:rsidRPr="00451D2D" w:rsidRDefault="00283D3B" w:rsidP="0004478F">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451D2D">
        <w:rPr>
          <w:rFonts w:ascii="Times New Roman" w:eastAsia="Times New Roman" w:hAnsi="Times New Roman" w:cs="Times New Roman"/>
          <w:sz w:val="24"/>
          <w:szCs w:val="24"/>
          <w:lang w:eastAsia="tr-TR"/>
        </w:rPr>
        <w:t>Personelin verimliliğini arttırmak amacıyla sosyal ve kültürel organizasyonlar düzenleyerek, kurum kültürü, bilinci ve aidiyet duygusunun oluşmasını sağlamak,</w:t>
      </w:r>
    </w:p>
    <w:p w14:paraId="45127664" w14:textId="77777777" w:rsidR="00283D3B" w:rsidRPr="00451D2D" w:rsidRDefault="00283D3B" w:rsidP="0004478F">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451D2D">
        <w:rPr>
          <w:rFonts w:ascii="Times New Roman" w:eastAsia="Times New Roman" w:hAnsi="Times New Roman" w:cs="Times New Roman"/>
          <w:sz w:val="24"/>
          <w:szCs w:val="24"/>
          <w:lang w:eastAsia="tr-TR"/>
        </w:rPr>
        <w:t>Enstitü</w:t>
      </w:r>
      <w:r>
        <w:rPr>
          <w:rFonts w:ascii="Times New Roman" w:eastAsia="Times New Roman" w:hAnsi="Times New Roman" w:cs="Times New Roman"/>
          <w:sz w:val="24"/>
          <w:szCs w:val="24"/>
          <w:lang w:eastAsia="tr-TR"/>
        </w:rPr>
        <w:t>n</w:t>
      </w:r>
      <w:r w:rsidRPr="00451D2D">
        <w:rPr>
          <w:rFonts w:ascii="Times New Roman" w:eastAsia="Times New Roman" w:hAnsi="Times New Roman" w:cs="Times New Roman"/>
          <w:sz w:val="24"/>
          <w:szCs w:val="24"/>
          <w:lang w:eastAsia="tr-TR"/>
        </w:rPr>
        <w:t>ün orta ve uzun vadeli insan kaynakları planlamasını yaparak Enstitü</w:t>
      </w:r>
      <w:r>
        <w:rPr>
          <w:rFonts w:ascii="Times New Roman" w:eastAsia="Times New Roman" w:hAnsi="Times New Roman" w:cs="Times New Roman"/>
          <w:sz w:val="24"/>
          <w:szCs w:val="24"/>
          <w:lang w:eastAsia="tr-TR"/>
        </w:rPr>
        <w:t>n</w:t>
      </w:r>
      <w:r w:rsidRPr="00451D2D">
        <w:rPr>
          <w:rFonts w:ascii="Times New Roman" w:eastAsia="Times New Roman" w:hAnsi="Times New Roman" w:cs="Times New Roman"/>
          <w:sz w:val="24"/>
          <w:szCs w:val="24"/>
          <w:lang w:eastAsia="tr-TR"/>
        </w:rPr>
        <w:t xml:space="preserve">ün </w:t>
      </w:r>
      <w:proofErr w:type="gramStart"/>
      <w:r w:rsidRPr="00451D2D">
        <w:rPr>
          <w:rFonts w:ascii="Times New Roman" w:eastAsia="Times New Roman" w:hAnsi="Times New Roman" w:cs="Times New Roman"/>
          <w:sz w:val="24"/>
          <w:szCs w:val="24"/>
          <w:lang w:eastAsia="tr-TR"/>
        </w:rPr>
        <w:t>misyon</w:t>
      </w:r>
      <w:proofErr w:type="gramEnd"/>
      <w:r w:rsidRPr="00451D2D">
        <w:rPr>
          <w:rFonts w:ascii="Times New Roman" w:eastAsia="Times New Roman" w:hAnsi="Times New Roman" w:cs="Times New Roman"/>
          <w:sz w:val="24"/>
          <w:szCs w:val="24"/>
          <w:lang w:eastAsia="tr-TR"/>
        </w:rPr>
        <w:t xml:space="preserve"> ve vizyonu doğrultusunda, görevin özelliğine uygun personelin niteliklerini belirlemek ve doğru kişinin doğru yerde istihdam edilmesini sağlayacak sistemi kurmak ve geliştirmek,</w:t>
      </w:r>
    </w:p>
    <w:p w14:paraId="7054BA75" w14:textId="77777777" w:rsidR="00283D3B" w:rsidRPr="00451D2D" w:rsidRDefault="00283D3B" w:rsidP="0004478F">
      <w:pPr>
        <w:pStyle w:val="ListeParagraf"/>
        <w:numPr>
          <w:ilvl w:val="0"/>
          <w:numId w:val="2"/>
        </w:numPr>
        <w:tabs>
          <w:tab w:val="left" w:pos="284"/>
          <w:tab w:val="left" w:pos="1560"/>
        </w:tabs>
        <w:spacing w:after="0" w:line="240" w:lineRule="auto"/>
        <w:jc w:val="both"/>
        <w:rPr>
          <w:rFonts w:ascii="Times New Roman" w:eastAsia="Times New Roman" w:hAnsi="Times New Roman" w:cs="Times New Roman"/>
          <w:sz w:val="24"/>
          <w:szCs w:val="24"/>
          <w:lang w:eastAsia="tr-TR"/>
        </w:rPr>
      </w:pPr>
      <w:r w:rsidRPr="00451D2D">
        <w:rPr>
          <w:rFonts w:ascii="Times New Roman" w:eastAsia="Times New Roman" w:hAnsi="Times New Roman" w:cs="Times New Roman"/>
          <w:sz w:val="24"/>
          <w:szCs w:val="24"/>
          <w:lang w:eastAsia="tr-TR"/>
        </w:rPr>
        <w:t xml:space="preserve"> Personelin, atandıkları pozisyonun gerektirdiği eğitim planlamalarını yapmak, kariyer meslek personelinin tabi oldukları mevzuat gereği ihtiyaçları olan eğitimleri sağlamak,</w:t>
      </w:r>
    </w:p>
    <w:p w14:paraId="7D821C6D" w14:textId="77777777" w:rsidR="00283D3B" w:rsidRPr="00451D2D" w:rsidRDefault="00283D3B" w:rsidP="0004478F">
      <w:pPr>
        <w:pStyle w:val="ListeParagraf"/>
        <w:numPr>
          <w:ilvl w:val="0"/>
          <w:numId w:val="2"/>
        </w:numPr>
        <w:tabs>
          <w:tab w:val="left" w:pos="284"/>
          <w:tab w:val="left" w:pos="1560"/>
        </w:tabs>
        <w:spacing w:after="0" w:line="240" w:lineRule="auto"/>
        <w:jc w:val="both"/>
        <w:rPr>
          <w:rFonts w:ascii="Times New Roman" w:eastAsia="Times New Roman" w:hAnsi="Times New Roman" w:cs="Times New Roman"/>
          <w:sz w:val="24"/>
          <w:szCs w:val="24"/>
          <w:lang w:eastAsia="tr-TR"/>
        </w:rPr>
      </w:pPr>
      <w:r w:rsidRPr="00451D2D">
        <w:rPr>
          <w:rFonts w:ascii="Times New Roman" w:eastAsia="Times New Roman" w:hAnsi="Times New Roman" w:cs="Times New Roman"/>
          <w:sz w:val="24"/>
          <w:szCs w:val="24"/>
          <w:lang w:eastAsia="tr-TR"/>
        </w:rPr>
        <w:t xml:space="preserve"> Enstitü</w:t>
      </w:r>
      <w:r>
        <w:rPr>
          <w:rFonts w:ascii="Times New Roman" w:eastAsia="Times New Roman" w:hAnsi="Times New Roman" w:cs="Times New Roman"/>
          <w:sz w:val="24"/>
          <w:szCs w:val="24"/>
          <w:lang w:eastAsia="tr-TR"/>
        </w:rPr>
        <w:t>nün</w:t>
      </w:r>
      <w:r w:rsidRPr="00451D2D">
        <w:rPr>
          <w:rFonts w:ascii="Times New Roman" w:eastAsia="Times New Roman" w:hAnsi="Times New Roman" w:cs="Times New Roman"/>
          <w:sz w:val="24"/>
          <w:szCs w:val="24"/>
          <w:lang w:eastAsia="tr-TR"/>
        </w:rPr>
        <w:t xml:space="preserve"> birimlerinde gerçekleştirilen işlerin kapsamı ile insan kaynağının nitelik ve sayı olarak </w:t>
      </w:r>
      <w:r w:rsidRPr="00DD05BE">
        <w:rPr>
          <w:rFonts w:ascii="Times New Roman" w:eastAsia="Times New Roman" w:hAnsi="Times New Roman" w:cs="Times New Roman"/>
          <w:sz w:val="24"/>
          <w:szCs w:val="24"/>
          <w:lang w:eastAsia="tr-TR"/>
        </w:rPr>
        <w:t>tespitine</w:t>
      </w:r>
      <w:r w:rsidRPr="00451D2D">
        <w:rPr>
          <w:rFonts w:ascii="Times New Roman" w:eastAsia="Times New Roman" w:hAnsi="Times New Roman" w:cs="Times New Roman"/>
          <w:sz w:val="24"/>
          <w:szCs w:val="24"/>
          <w:lang w:eastAsia="tr-TR"/>
        </w:rPr>
        <w:t xml:space="preserve"> yönelik gerekli bilgileri toplamak ve bu bilgileri değerlendirerek iş ve personel niteliğinin birbiriyle uyumlu olmasının amaçlandığı bir sistemin kurulmasını sağlamak,</w:t>
      </w:r>
    </w:p>
    <w:p w14:paraId="0389809B" w14:textId="77777777" w:rsidR="00283D3B" w:rsidRPr="00451D2D" w:rsidRDefault="00283D3B" w:rsidP="0004478F">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451D2D">
        <w:rPr>
          <w:rFonts w:ascii="Times New Roman" w:eastAsia="Times New Roman" w:hAnsi="Times New Roman" w:cs="Times New Roman"/>
          <w:sz w:val="24"/>
          <w:szCs w:val="24"/>
          <w:lang w:eastAsia="tr-TR"/>
        </w:rPr>
        <w:t> </w:t>
      </w:r>
      <w:bookmarkStart w:id="0" w:name="_Hlk44524098"/>
      <w:r w:rsidRPr="00451D2D">
        <w:rPr>
          <w:rFonts w:ascii="Times New Roman" w:eastAsia="Times New Roman" w:hAnsi="Times New Roman" w:cs="Times New Roman"/>
          <w:sz w:val="24"/>
          <w:szCs w:val="24"/>
          <w:lang w:eastAsia="tr-TR"/>
        </w:rPr>
        <w:t xml:space="preserve">İzmir Yüksek Teknoloji Enstitüsü İdari ve 657 Sayılı Kanunun 4/B Maddesine Tabi Sözleşmeli Personelin Yetkinliğine Dayalı </w:t>
      </w:r>
      <w:bookmarkEnd w:id="0"/>
      <w:r w:rsidRPr="00451D2D">
        <w:rPr>
          <w:rFonts w:ascii="Times New Roman" w:eastAsia="Times New Roman" w:hAnsi="Times New Roman" w:cs="Times New Roman"/>
          <w:sz w:val="24"/>
          <w:szCs w:val="24"/>
          <w:lang w:eastAsia="tr-TR"/>
        </w:rPr>
        <w:t>Performans Değerlendirme Yönergesi kapsamında değerlendirilmeleri sonucunda personel ihtiyaçlarının tespit edilerek, doğru işe doğru kişinin yerleştirilmesi hususunda gerekli önlemleri almak,</w:t>
      </w:r>
    </w:p>
    <w:p w14:paraId="4D17694A" w14:textId="77777777" w:rsidR="00283D3B" w:rsidRPr="00451D2D" w:rsidRDefault="00283D3B" w:rsidP="0004478F">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451D2D">
        <w:rPr>
          <w:rFonts w:ascii="Times New Roman" w:eastAsia="Times New Roman" w:hAnsi="Times New Roman" w:cs="Times New Roman"/>
          <w:sz w:val="24"/>
          <w:szCs w:val="24"/>
          <w:lang w:eastAsia="tr-TR"/>
        </w:rPr>
        <w:t xml:space="preserve"> Personelin yürüteceği iş ve işlemlerin net bir şekilde belirlenerek görev tanımlarının yapılması, gerekli durumlarda güncellenmesi, her bir görev için belirlenmiş iş süreçlerinin personelin bilgisine sunulmasını sağlamak,</w:t>
      </w:r>
    </w:p>
    <w:p w14:paraId="162F1174" w14:textId="77777777" w:rsidR="00283D3B" w:rsidRPr="00451D2D" w:rsidRDefault="00283D3B" w:rsidP="0004478F">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451D2D">
        <w:rPr>
          <w:rFonts w:ascii="Times New Roman" w:eastAsia="Times New Roman" w:hAnsi="Times New Roman" w:cs="Times New Roman"/>
          <w:sz w:val="24"/>
          <w:szCs w:val="24"/>
          <w:lang w:eastAsia="tr-TR"/>
        </w:rPr>
        <w:t xml:space="preserve"> Personelin görevlendirildiği birimde birim içi iletişim ve göreve adaptasyonun sağlanması için gerekli tedbirlerin alınmasını sağlamak,</w:t>
      </w:r>
    </w:p>
    <w:p w14:paraId="26BD5341" w14:textId="77777777" w:rsidR="00283D3B" w:rsidRPr="00451D2D" w:rsidRDefault="00283D3B" w:rsidP="0004478F">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451D2D">
        <w:rPr>
          <w:rFonts w:ascii="Times New Roman" w:eastAsia="Times New Roman" w:hAnsi="Times New Roman" w:cs="Times New Roman"/>
          <w:sz w:val="24"/>
          <w:szCs w:val="24"/>
          <w:lang w:eastAsia="tr-TR"/>
        </w:rPr>
        <w:t xml:space="preserve"> Personelin, etik değerler ve etik davranış ilkeleri ile verimlilik ilkelerine bağlı olarak çalışmasını ve kuruma bağlılığını teşvik etmek,</w:t>
      </w:r>
    </w:p>
    <w:p w14:paraId="482F9C5C" w14:textId="77777777" w:rsidR="00283D3B" w:rsidRPr="00451D2D" w:rsidRDefault="00283D3B" w:rsidP="0004478F">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451D2D">
        <w:rPr>
          <w:rFonts w:ascii="Times New Roman" w:eastAsia="Times New Roman" w:hAnsi="Times New Roman" w:cs="Times New Roman"/>
          <w:sz w:val="24"/>
          <w:szCs w:val="24"/>
          <w:lang w:eastAsia="tr-TR"/>
        </w:rPr>
        <w:t> İş sağlığı ve güvenliği kapsamında tüm personelin kendilerini güvende hissedeceği bir iş ortamı oluşturmak,</w:t>
      </w:r>
    </w:p>
    <w:p w14:paraId="658E54A7" w14:textId="26EDBB71" w:rsidR="00283D3B" w:rsidRPr="00451D2D" w:rsidRDefault="00283D3B" w:rsidP="0004478F">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451D2D">
        <w:rPr>
          <w:rFonts w:ascii="Times New Roman" w:eastAsia="Times New Roman" w:hAnsi="Times New Roman" w:cs="Times New Roman"/>
          <w:sz w:val="24"/>
          <w:szCs w:val="24"/>
          <w:lang w:eastAsia="tr-TR"/>
        </w:rPr>
        <w:lastRenderedPageBreak/>
        <w:t xml:space="preserve"> Personele, mesleki bilgi ve yeteneklerini geliştirebileceği </w:t>
      </w:r>
      <w:r w:rsidR="00B424EA">
        <w:rPr>
          <w:rFonts w:ascii="Times New Roman" w:eastAsia="Times New Roman" w:hAnsi="Times New Roman" w:cs="Times New Roman"/>
          <w:sz w:val="24"/>
          <w:szCs w:val="24"/>
          <w:lang w:eastAsia="tr-TR"/>
        </w:rPr>
        <w:t>yurtiçi ve yurt dışı eğitim imk</w:t>
      </w:r>
      <w:r w:rsidR="00B424EA" w:rsidRPr="00451D2D">
        <w:rPr>
          <w:rFonts w:ascii="Times New Roman" w:eastAsia="Times New Roman" w:hAnsi="Times New Roman" w:cs="Times New Roman"/>
          <w:sz w:val="24"/>
          <w:szCs w:val="24"/>
          <w:lang w:eastAsia="tr-TR"/>
        </w:rPr>
        <w:t>â</w:t>
      </w:r>
      <w:r w:rsidRPr="00451D2D">
        <w:rPr>
          <w:rFonts w:ascii="Times New Roman" w:eastAsia="Times New Roman" w:hAnsi="Times New Roman" w:cs="Times New Roman"/>
          <w:sz w:val="24"/>
          <w:szCs w:val="24"/>
          <w:lang w:eastAsia="tr-TR"/>
        </w:rPr>
        <w:t>nları sağlamak,</w:t>
      </w:r>
    </w:p>
    <w:p w14:paraId="205285B4" w14:textId="64F5356D" w:rsidR="00283D3B" w:rsidRDefault="00283D3B" w:rsidP="0004478F">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451D2D">
        <w:rPr>
          <w:rFonts w:ascii="Times New Roman" w:eastAsia="Times New Roman" w:hAnsi="Times New Roman" w:cs="Times New Roman"/>
          <w:sz w:val="24"/>
          <w:szCs w:val="24"/>
          <w:lang w:eastAsia="tr-TR"/>
        </w:rPr>
        <w:t> Kasıtlı ve sistematik olarak çalışanın belirli bir süre aşağılanması, küçümsenmesi, dışlanması, kişiliğinin ve saygınlığının zedelenmesi, kötü muameleye tabi tutulması, yıldırılması ve benzeri şekillerde ortaya çıkan işyerinde psikolojik tacizi (</w:t>
      </w:r>
      <w:proofErr w:type="spellStart"/>
      <w:r w:rsidRPr="00451D2D">
        <w:rPr>
          <w:rFonts w:ascii="Times New Roman" w:eastAsia="Times New Roman" w:hAnsi="Times New Roman" w:cs="Times New Roman"/>
          <w:sz w:val="24"/>
          <w:szCs w:val="24"/>
          <w:lang w:eastAsia="tr-TR"/>
        </w:rPr>
        <w:t>mobbing</w:t>
      </w:r>
      <w:proofErr w:type="spellEnd"/>
      <w:r w:rsidRPr="00451D2D">
        <w:rPr>
          <w:rFonts w:ascii="Times New Roman" w:eastAsia="Times New Roman" w:hAnsi="Times New Roman" w:cs="Times New Roman"/>
          <w:sz w:val="24"/>
          <w:szCs w:val="24"/>
          <w:lang w:eastAsia="tr-TR"/>
        </w:rPr>
        <w:t>) önlemektir.</w:t>
      </w:r>
    </w:p>
    <w:p w14:paraId="2E0F81BF" w14:textId="77777777" w:rsidR="007A1BD9" w:rsidRPr="00451D2D" w:rsidRDefault="007A1BD9" w:rsidP="0004478F">
      <w:pPr>
        <w:pStyle w:val="ListeParagraf"/>
        <w:spacing w:after="0" w:line="240" w:lineRule="auto"/>
        <w:ind w:left="644"/>
        <w:jc w:val="both"/>
        <w:rPr>
          <w:rFonts w:ascii="Times New Roman" w:eastAsia="Times New Roman" w:hAnsi="Times New Roman" w:cs="Times New Roman"/>
          <w:sz w:val="24"/>
          <w:szCs w:val="24"/>
          <w:lang w:eastAsia="tr-TR"/>
        </w:rPr>
      </w:pPr>
    </w:p>
    <w:p w14:paraId="4DA3C598" w14:textId="77777777" w:rsidR="00283D3B" w:rsidRPr="002437CE" w:rsidRDefault="00283D3B" w:rsidP="0004478F">
      <w:pPr>
        <w:spacing w:after="0" w:line="240" w:lineRule="auto"/>
        <w:jc w:val="both"/>
        <w:rPr>
          <w:rFonts w:ascii="Times New Roman" w:hAnsi="Times New Roman" w:cs="Times New Roman"/>
          <w:b/>
          <w:bCs/>
          <w:sz w:val="24"/>
          <w:szCs w:val="24"/>
        </w:rPr>
      </w:pPr>
      <w:r w:rsidRPr="002437CE">
        <w:rPr>
          <w:rFonts w:ascii="Times New Roman" w:hAnsi="Times New Roman" w:cs="Times New Roman"/>
          <w:b/>
          <w:bCs/>
          <w:sz w:val="24"/>
          <w:szCs w:val="24"/>
        </w:rPr>
        <w:t>İnsan Kaynakları Planlaması</w:t>
      </w:r>
    </w:p>
    <w:p w14:paraId="1EE035F5" w14:textId="08AB7465" w:rsidR="00283D3B" w:rsidRDefault="00283D3B" w:rsidP="0004478F">
      <w:pPr>
        <w:spacing w:after="0" w:line="240" w:lineRule="auto"/>
        <w:jc w:val="both"/>
        <w:rPr>
          <w:rFonts w:ascii="Times New Roman" w:eastAsia="Times New Roman" w:hAnsi="Times New Roman" w:cs="Times New Roman"/>
          <w:sz w:val="24"/>
          <w:szCs w:val="24"/>
          <w:lang w:eastAsia="tr-TR"/>
        </w:rPr>
      </w:pPr>
      <w:r w:rsidRPr="002437CE">
        <w:rPr>
          <w:rFonts w:ascii="Times New Roman" w:hAnsi="Times New Roman" w:cs="Times New Roman"/>
          <w:b/>
          <w:bCs/>
          <w:sz w:val="24"/>
          <w:szCs w:val="24"/>
        </w:rPr>
        <w:t>MADDE 6-</w:t>
      </w:r>
      <w:r w:rsidR="00FD3088">
        <w:rPr>
          <w:rFonts w:ascii="Times New Roman" w:hAnsi="Times New Roman" w:cs="Times New Roman"/>
          <w:b/>
          <w:bCs/>
          <w:sz w:val="24"/>
          <w:szCs w:val="24"/>
        </w:rPr>
        <w:t xml:space="preserve"> </w:t>
      </w:r>
      <w:r w:rsidRPr="002437CE">
        <w:rPr>
          <w:rFonts w:ascii="Times New Roman" w:eastAsia="Times New Roman" w:hAnsi="Times New Roman" w:cs="Times New Roman"/>
          <w:sz w:val="24"/>
          <w:szCs w:val="24"/>
          <w:lang w:eastAsia="tr-TR"/>
        </w:rPr>
        <w:t xml:space="preserve">(1) </w:t>
      </w:r>
      <w:r>
        <w:rPr>
          <w:rFonts w:ascii="Times New Roman" w:eastAsia="Times New Roman" w:hAnsi="Times New Roman" w:cs="Times New Roman"/>
          <w:sz w:val="24"/>
          <w:szCs w:val="24"/>
          <w:lang w:eastAsia="tr-TR"/>
        </w:rPr>
        <w:t>İnsan kaynakları planlaması:</w:t>
      </w:r>
    </w:p>
    <w:p w14:paraId="1A82B466" w14:textId="77777777" w:rsidR="00283D3B" w:rsidRPr="00451D2D" w:rsidRDefault="00283D3B" w:rsidP="0004478F">
      <w:pPr>
        <w:pStyle w:val="ListeParagraf"/>
        <w:numPr>
          <w:ilvl w:val="0"/>
          <w:numId w:val="3"/>
        </w:numPr>
        <w:spacing w:after="0" w:line="240" w:lineRule="auto"/>
        <w:jc w:val="both"/>
        <w:rPr>
          <w:rFonts w:ascii="Times New Roman" w:hAnsi="Times New Roman" w:cs="Times New Roman"/>
          <w:b/>
          <w:bCs/>
          <w:sz w:val="24"/>
          <w:szCs w:val="24"/>
        </w:rPr>
      </w:pPr>
      <w:r w:rsidRPr="00451D2D">
        <w:rPr>
          <w:rFonts w:ascii="Times New Roman" w:hAnsi="Times New Roman" w:cs="Times New Roman"/>
          <w:sz w:val="24"/>
          <w:szCs w:val="24"/>
        </w:rPr>
        <w:t>Birimler ve unvanlar itibarıyla gelecek yıllardaki iş yüküne bağlı personel ihtiyacının karşılanabilmesi için, birimler bazında yıllık iş/personel analizi yapılarak emekli olacak veya Enstitüden çeşitli sebeplerle ayrılması muhtemel personel sayısının birimler bazında değerlendirilmesi,</w:t>
      </w:r>
    </w:p>
    <w:p w14:paraId="234F6FF8" w14:textId="732E8359" w:rsidR="00283D3B" w:rsidRPr="00451D2D" w:rsidRDefault="00283D3B" w:rsidP="0004478F">
      <w:pPr>
        <w:pStyle w:val="ListeParagraf"/>
        <w:numPr>
          <w:ilvl w:val="0"/>
          <w:numId w:val="3"/>
        </w:numPr>
        <w:spacing w:after="0" w:line="240" w:lineRule="auto"/>
        <w:jc w:val="both"/>
        <w:rPr>
          <w:rFonts w:ascii="Times New Roman" w:hAnsi="Times New Roman" w:cs="Times New Roman"/>
          <w:sz w:val="24"/>
          <w:szCs w:val="24"/>
        </w:rPr>
      </w:pPr>
      <w:r w:rsidRPr="00451D2D">
        <w:rPr>
          <w:rFonts w:ascii="Times New Roman" w:hAnsi="Times New Roman" w:cs="Times New Roman"/>
          <w:sz w:val="24"/>
          <w:szCs w:val="24"/>
        </w:rPr>
        <w:t>Her yıl açıktan, yeniden, naklen, görevde yükselme ve unvan değişikliği veya özel kanunlar yoluyla atanacak personel planlamasının</w:t>
      </w:r>
      <w:r>
        <w:rPr>
          <w:rFonts w:ascii="Times New Roman" w:hAnsi="Times New Roman" w:cs="Times New Roman"/>
          <w:sz w:val="24"/>
          <w:szCs w:val="24"/>
        </w:rPr>
        <w:t>,</w:t>
      </w:r>
      <w:r w:rsidRPr="00451D2D">
        <w:rPr>
          <w:rFonts w:ascii="Times New Roman" w:hAnsi="Times New Roman" w:cs="Times New Roman"/>
          <w:sz w:val="24"/>
          <w:szCs w:val="24"/>
        </w:rPr>
        <w:t xml:space="preserve"> EK-1 formunda belirtilen birimlerin ihtiyaçları çerçevesinde belirlenmesi ve personelin kendisini geliştirmesine olanak sağlayacak EK-3 formunda birimlerden gelen talepleri</w:t>
      </w:r>
      <w:r w:rsidR="00120290">
        <w:rPr>
          <w:rFonts w:ascii="Times New Roman" w:hAnsi="Times New Roman" w:cs="Times New Roman"/>
          <w:sz w:val="24"/>
          <w:szCs w:val="24"/>
        </w:rPr>
        <w:t>n</w:t>
      </w:r>
      <w:r w:rsidRPr="00451D2D">
        <w:rPr>
          <w:rFonts w:ascii="Times New Roman" w:hAnsi="Times New Roman" w:cs="Times New Roman"/>
          <w:sz w:val="24"/>
          <w:szCs w:val="24"/>
        </w:rPr>
        <w:t xml:space="preserve"> derlenmesi,</w:t>
      </w:r>
    </w:p>
    <w:p w14:paraId="39873870" w14:textId="37588BBF" w:rsidR="00283D3B" w:rsidRDefault="00283D3B" w:rsidP="0004478F">
      <w:pPr>
        <w:pStyle w:val="ListeParagraf"/>
        <w:numPr>
          <w:ilvl w:val="0"/>
          <w:numId w:val="3"/>
        </w:numPr>
        <w:spacing w:after="0" w:line="240" w:lineRule="auto"/>
        <w:jc w:val="both"/>
        <w:rPr>
          <w:rFonts w:ascii="Times New Roman" w:hAnsi="Times New Roman" w:cs="Times New Roman"/>
          <w:sz w:val="24"/>
          <w:szCs w:val="24"/>
        </w:rPr>
      </w:pPr>
      <w:r w:rsidRPr="00451D2D">
        <w:rPr>
          <w:rFonts w:ascii="Times New Roman" w:hAnsi="Times New Roman" w:cs="Times New Roman"/>
          <w:sz w:val="24"/>
          <w:szCs w:val="24"/>
        </w:rPr>
        <w:t>Güncel değişiklikler ve personel istihdamını etkileyecek teknolojik yenilikler, insan kaynağındaki niteliksel gelişmeler ve yasal düzenlemeler ile hizmetin sürekli, etkin, verimli, kaliteli ve en uygun sayıda personel tarafından yürütülmesinin sağlanması hususları</w:t>
      </w:r>
      <w:r w:rsidR="0084521A">
        <w:rPr>
          <w:rFonts w:ascii="Times New Roman" w:hAnsi="Times New Roman" w:cs="Times New Roman"/>
          <w:sz w:val="24"/>
          <w:szCs w:val="24"/>
        </w:rPr>
        <w:t>;</w:t>
      </w:r>
    </w:p>
    <w:p w14:paraId="138CF522" w14:textId="77777777" w:rsidR="00283D3B" w:rsidRDefault="00283D3B" w:rsidP="0004478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göz</w:t>
      </w:r>
      <w:proofErr w:type="gramEnd"/>
      <w:r>
        <w:rPr>
          <w:rFonts w:ascii="Times New Roman" w:hAnsi="Times New Roman" w:cs="Times New Roman"/>
          <w:sz w:val="24"/>
          <w:szCs w:val="24"/>
        </w:rPr>
        <w:t xml:space="preserve"> önüne alınmak suretiyle üst yönetimin onayı ile yapılır.      </w:t>
      </w:r>
    </w:p>
    <w:p w14:paraId="21A4E807" w14:textId="77777777" w:rsidR="00283D3B" w:rsidRPr="00451D2D" w:rsidRDefault="00283D3B" w:rsidP="00044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451D2D">
        <w:rPr>
          <w:rFonts w:ascii="Times New Roman" w:hAnsi="Times New Roman" w:cs="Times New Roman"/>
          <w:sz w:val="24"/>
          <w:szCs w:val="24"/>
        </w:rPr>
        <w:t xml:space="preserve">İnsan </w:t>
      </w:r>
      <w:r>
        <w:rPr>
          <w:rFonts w:ascii="Times New Roman" w:hAnsi="Times New Roman" w:cs="Times New Roman"/>
          <w:sz w:val="24"/>
          <w:szCs w:val="24"/>
        </w:rPr>
        <w:t>k</w:t>
      </w:r>
      <w:r w:rsidRPr="00451D2D">
        <w:rPr>
          <w:rFonts w:ascii="Times New Roman" w:hAnsi="Times New Roman" w:cs="Times New Roman"/>
          <w:sz w:val="24"/>
          <w:szCs w:val="24"/>
        </w:rPr>
        <w:t xml:space="preserve">aynakları </w:t>
      </w:r>
      <w:r>
        <w:rPr>
          <w:rFonts w:ascii="Times New Roman" w:hAnsi="Times New Roman" w:cs="Times New Roman"/>
          <w:sz w:val="24"/>
          <w:szCs w:val="24"/>
        </w:rPr>
        <w:t>p</w:t>
      </w:r>
      <w:r w:rsidRPr="00451D2D">
        <w:rPr>
          <w:rFonts w:ascii="Times New Roman" w:hAnsi="Times New Roman" w:cs="Times New Roman"/>
          <w:sz w:val="24"/>
          <w:szCs w:val="24"/>
        </w:rPr>
        <w:t xml:space="preserve">lanlamasında; </w:t>
      </w:r>
    </w:p>
    <w:p w14:paraId="4E6623BE" w14:textId="68487C94" w:rsidR="00283D3B" w:rsidRPr="00451D2D" w:rsidRDefault="00A87A8B" w:rsidP="0004478F">
      <w:pPr>
        <w:pStyle w:val="ListeParagraf"/>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3D3B" w:rsidRPr="00451D2D">
        <w:rPr>
          <w:rFonts w:ascii="Times New Roman" w:hAnsi="Times New Roman" w:cs="Times New Roman"/>
          <w:sz w:val="24"/>
          <w:szCs w:val="24"/>
        </w:rPr>
        <w:t xml:space="preserve">Personelin görevlerini, diğer hizmet birimleriyle ilişkilerini ve sahip oldukları yetkileri belirleyen iş analizine dayalı iş tanımları, </w:t>
      </w:r>
    </w:p>
    <w:p w14:paraId="3F7609A3" w14:textId="77777777" w:rsidR="00283D3B" w:rsidRPr="00451D2D" w:rsidRDefault="00283D3B" w:rsidP="0004478F">
      <w:pPr>
        <w:pStyle w:val="ListeParagraf"/>
        <w:numPr>
          <w:ilvl w:val="0"/>
          <w:numId w:val="4"/>
        </w:numPr>
        <w:spacing w:after="0" w:line="240" w:lineRule="auto"/>
        <w:jc w:val="both"/>
        <w:rPr>
          <w:rFonts w:ascii="Times New Roman" w:hAnsi="Times New Roman" w:cs="Times New Roman"/>
          <w:sz w:val="24"/>
          <w:szCs w:val="24"/>
        </w:rPr>
      </w:pPr>
      <w:r w:rsidRPr="00451D2D">
        <w:rPr>
          <w:rFonts w:ascii="Times New Roman" w:hAnsi="Times New Roman" w:cs="Times New Roman"/>
          <w:sz w:val="24"/>
          <w:szCs w:val="24"/>
        </w:rPr>
        <w:t xml:space="preserve"> Teknolojik ve sosyal gelişmelerin Enstitü</w:t>
      </w:r>
      <w:r>
        <w:rPr>
          <w:rFonts w:ascii="Times New Roman" w:hAnsi="Times New Roman" w:cs="Times New Roman"/>
          <w:sz w:val="24"/>
          <w:szCs w:val="24"/>
        </w:rPr>
        <w:t>n</w:t>
      </w:r>
      <w:r w:rsidRPr="00451D2D">
        <w:rPr>
          <w:rFonts w:ascii="Times New Roman" w:hAnsi="Times New Roman" w:cs="Times New Roman"/>
          <w:sz w:val="24"/>
          <w:szCs w:val="24"/>
        </w:rPr>
        <w:t xml:space="preserve">ün insan kaynakları gereksiniminde meydana getireceği değişiklikler, </w:t>
      </w:r>
    </w:p>
    <w:p w14:paraId="2E5C9559" w14:textId="77777777" w:rsidR="00283D3B" w:rsidRPr="00451D2D" w:rsidRDefault="00283D3B" w:rsidP="0004478F">
      <w:pPr>
        <w:pStyle w:val="ListeParagraf"/>
        <w:numPr>
          <w:ilvl w:val="0"/>
          <w:numId w:val="4"/>
        </w:numPr>
        <w:spacing w:after="0" w:line="240" w:lineRule="auto"/>
        <w:jc w:val="both"/>
        <w:rPr>
          <w:rFonts w:ascii="Times New Roman" w:hAnsi="Times New Roman" w:cs="Times New Roman"/>
          <w:sz w:val="24"/>
          <w:szCs w:val="24"/>
        </w:rPr>
      </w:pPr>
      <w:r w:rsidRPr="00451D2D">
        <w:rPr>
          <w:rFonts w:ascii="Times New Roman" w:hAnsi="Times New Roman" w:cs="Times New Roman"/>
          <w:sz w:val="24"/>
          <w:szCs w:val="24"/>
        </w:rPr>
        <w:t xml:space="preserve"> Birimler ve unvanlar itibarıyla gelecek yıllardaki iş yüküne bağlı personel ihtiyacı, </w:t>
      </w:r>
    </w:p>
    <w:p w14:paraId="30DA36B9" w14:textId="77777777" w:rsidR="00283D3B" w:rsidRPr="00451D2D" w:rsidRDefault="00283D3B" w:rsidP="0004478F">
      <w:pPr>
        <w:pStyle w:val="ListeParagraf"/>
        <w:numPr>
          <w:ilvl w:val="0"/>
          <w:numId w:val="4"/>
        </w:numPr>
        <w:spacing w:after="0" w:line="240" w:lineRule="auto"/>
        <w:jc w:val="both"/>
        <w:rPr>
          <w:rFonts w:ascii="Times New Roman" w:hAnsi="Times New Roman" w:cs="Times New Roman"/>
          <w:sz w:val="24"/>
          <w:szCs w:val="24"/>
        </w:rPr>
      </w:pPr>
      <w:r w:rsidRPr="00451D2D">
        <w:rPr>
          <w:rFonts w:ascii="Times New Roman" w:hAnsi="Times New Roman" w:cs="Times New Roman"/>
          <w:sz w:val="24"/>
          <w:szCs w:val="24"/>
        </w:rPr>
        <w:t xml:space="preserve"> Gereksinimin karşılanması için insan kaynakları eğitim ve yetiştirme faaliyeti ihtiyaçları,</w:t>
      </w:r>
    </w:p>
    <w:p w14:paraId="3E72244F" w14:textId="2A714D09" w:rsidR="00283D3B" w:rsidRPr="00451D2D" w:rsidRDefault="00283D3B" w:rsidP="0004478F">
      <w:pPr>
        <w:pStyle w:val="ListeParagraf"/>
        <w:numPr>
          <w:ilvl w:val="0"/>
          <w:numId w:val="4"/>
        </w:numPr>
        <w:spacing w:after="0" w:line="240" w:lineRule="auto"/>
        <w:jc w:val="both"/>
        <w:rPr>
          <w:rFonts w:ascii="Times New Roman" w:hAnsi="Times New Roman" w:cs="Times New Roman"/>
          <w:sz w:val="24"/>
          <w:szCs w:val="24"/>
        </w:rPr>
      </w:pPr>
      <w:r w:rsidRPr="00451D2D">
        <w:rPr>
          <w:rFonts w:ascii="Times New Roman" w:hAnsi="Times New Roman" w:cs="Times New Roman"/>
          <w:sz w:val="24"/>
          <w:szCs w:val="24"/>
        </w:rPr>
        <w:t xml:space="preserve"> Personele verilecek kurum içi, kurum dışı ve yurt dışı eğitim programları</w:t>
      </w:r>
      <w:r>
        <w:rPr>
          <w:rFonts w:ascii="Times New Roman" w:hAnsi="Times New Roman" w:cs="Times New Roman"/>
          <w:sz w:val="24"/>
          <w:szCs w:val="24"/>
        </w:rPr>
        <w:t xml:space="preserve"> ile diğer hususlar</w:t>
      </w:r>
      <w:r w:rsidR="0084521A">
        <w:rPr>
          <w:rFonts w:ascii="Times New Roman" w:hAnsi="Times New Roman" w:cs="Times New Roman"/>
          <w:sz w:val="24"/>
          <w:szCs w:val="24"/>
        </w:rPr>
        <w:t>;</w:t>
      </w:r>
    </w:p>
    <w:p w14:paraId="44E499E2" w14:textId="01AFC46A" w:rsidR="00283D3B" w:rsidRPr="00A87A8B" w:rsidRDefault="00283D3B" w:rsidP="0004478F">
      <w:pPr>
        <w:spacing w:after="0" w:line="240" w:lineRule="auto"/>
        <w:jc w:val="both"/>
        <w:rPr>
          <w:rFonts w:ascii="Times New Roman" w:hAnsi="Times New Roman" w:cs="Times New Roman"/>
          <w:sz w:val="24"/>
          <w:szCs w:val="24"/>
        </w:rPr>
      </w:pPr>
      <w:proofErr w:type="gramStart"/>
      <w:r w:rsidRPr="00A87A8B">
        <w:rPr>
          <w:rFonts w:ascii="Times New Roman" w:hAnsi="Times New Roman" w:cs="Times New Roman"/>
          <w:sz w:val="24"/>
          <w:szCs w:val="24"/>
        </w:rPr>
        <w:t>dikkate</w:t>
      </w:r>
      <w:proofErr w:type="gramEnd"/>
      <w:r w:rsidRPr="00A87A8B">
        <w:rPr>
          <w:rFonts w:ascii="Times New Roman" w:hAnsi="Times New Roman" w:cs="Times New Roman"/>
          <w:sz w:val="24"/>
          <w:szCs w:val="24"/>
        </w:rPr>
        <w:t xml:space="preserve"> alınır.</w:t>
      </w:r>
    </w:p>
    <w:p w14:paraId="6DFB28C3" w14:textId="2BC88BB0" w:rsidR="00283D3B" w:rsidRPr="002437CE" w:rsidRDefault="00283D3B" w:rsidP="00044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2437CE">
        <w:rPr>
          <w:rFonts w:ascii="Times New Roman" w:hAnsi="Times New Roman" w:cs="Times New Roman"/>
          <w:sz w:val="24"/>
          <w:szCs w:val="24"/>
        </w:rPr>
        <w:t xml:space="preserve">Personel Daire Başkanlığı, ilgili birimlerle birlikte gelecek yıllara ilişkin insan gücü ihtiyacını belirler. Bu ihtiyacın hangi kaynaklardan ve nasıl sağlanacağı insan kaynakları planlaması kapsamında ve Stratejik Plan ve Performans Programı göz önüne alınarak belirlenir. Birimler en geç, Ocak ayı sonuna kadar gerekçeleriyle </w:t>
      </w:r>
      <w:r w:rsidRPr="00473B21">
        <w:rPr>
          <w:rFonts w:ascii="Times New Roman" w:hAnsi="Times New Roman" w:cs="Times New Roman"/>
          <w:sz w:val="24"/>
          <w:szCs w:val="24"/>
        </w:rPr>
        <w:t xml:space="preserve">birlikte idari personel ihtiyaçlarını </w:t>
      </w:r>
      <w:r>
        <w:rPr>
          <w:rFonts w:ascii="Times New Roman" w:hAnsi="Times New Roman" w:cs="Times New Roman"/>
          <w:sz w:val="24"/>
          <w:szCs w:val="24"/>
        </w:rPr>
        <w:t xml:space="preserve">EK-1 Formunda belirtilen şekilde </w:t>
      </w:r>
      <w:r w:rsidRPr="002437CE">
        <w:rPr>
          <w:rFonts w:ascii="Times New Roman" w:hAnsi="Times New Roman" w:cs="Times New Roman"/>
          <w:sz w:val="24"/>
          <w:szCs w:val="24"/>
        </w:rPr>
        <w:t>nitelik ve nicelik bakımından Personel Daire Başkanlığına bildirir.</w:t>
      </w:r>
    </w:p>
    <w:p w14:paraId="00EABD13" w14:textId="44B19AD2" w:rsidR="00010B43" w:rsidRPr="000920B0" w:rsidRDefault="00283D3B" w:rsidP="0004478F">
      <w:pPr>
        <w:spacing w:after="0" w:line="240" w:lineRule="auto"/>
        <w:jc w:val="both"/>
        <w:rPr>
          <w:rFonts w:ascii="Times New Roman" w:hAnsi="Times New Roman" w:cs="Times New Roman"/>
          <w:sz w:val="24"/>
          <w:szCs w:val="24"/>
        </w:rPr>
      </w:pPr>
      <w:r w:rsidRPr="000920B0">
        <w:rPr>
          <w:rFonts w:ascii="Times New Roman" w:hAnsi="Times New Roman" w:cs="Times New Roman"/>
          <w:sz w:val="24"/>
          <w:szCs w:val="24"/>
        </w:rPr>
        <w:t xml:space="preserve">(4)  Enstitüdeki insan gücü planlama </w:t>
      </w:r>
      <w:proofErr w:type="gramStart"/>
      <w:r w:rsidRPr="000920B0">
        <w:rPr>
          <w:rFonts w:ascii="Times New Roman" w:hAnsi="Times New Roman" w:cs="Times New Roman"/>
          <w:sz w:val="24"/>
          <w:szCs w:val="24"/>
        </w:rPr>
        <w:t>kriterleri</w:t>
      </w:r>
      <w:proofErr w:type="gramEnd"/>
      <w:r w:rsidRPr="000920B0">
        <w:rPr>
          <w:rFonts w:ascii="Times New Roman" w:hAnsi="Times New Roman" w:cs="Times New Roman"/>
          <w:sz w:val="24"/>
          <w:szCs w:val="24"/>
        </w:rPr>
        <w:t xml:space="preserve"> aşağıdaki gibidir</w:t>
      </w:r>
    </w:p>
    <w:p w14:paraId="5C47F829" w14:textId="1AAE4C0C" w:rsidR="00283D3B" w:rsidRPr="000920B0" w:rsidRDefault="00283D3B" w:rsidP="0004478F">
      <w:pPr>
        <w:pStyle w:val="ListeParagraf"/>
        <w:numPr>
          <w:ilvl w:val="0"/>
          <w:numId w:val="10"/>
        </w:numPr>
        <w:spacing w:after="0" w:line="240" w:lineRule="auto"/>
        <w:ind w:hanging="436"/>
        <w:jc w:val="both"/>
        <w:rPr>
          <w:rFonts w:ascii="Times New Roman" w:hAnsi="Times New Roman" w:cs="Times New Roman"/>
          <w:sz w:val="24"/>
          <w:szCs w:val="24"/>
        </w:rPr>
      </w:pPr>
      <w:r w:rsidRPr="000920B0">
        <w:rPr>
          <w:rFonts w:ascii="Times New Roman" w:hAnsi="Times New Roman" w:cs="Times New Roman"/>
          <w:sz w:val="24"/>
          <w:szCs w:val="24"/>
        </w:rPr>
        <w:t>Stratejik hedefler ve performans hedefleri,</w:t>
      </w:r>
    </w:p>
    <w:p w14:paraId="50081276" w14:textId="76F6EFBA" w:rsidR="00283D3B" w:rsidRPr="000920B0" w:rsidRDefault="00283D3B" w:rsidP="0004478F">
      <w:pPr>
        <w:pStyle w:val="ListeParagraf"/>
        <w:numPr>
          <w:ilvl w:val="0"/>
          <w:numId w:val="10"/>
        </w:numPr>
        <w:spacing w:after="0" w:line="240" w:lineRule="auto"/>
        <w:ind w:hanging="436"/>
        <w:jc w:val="both"/>
        <w:rPr>
          <w:rFonts w:ascii="Times New Roman" w:hAnsi="Times New Roman" w:cs="Times New Roman"/>
          <w:sz w:val="24"/>
          <w:szCs w:val="24"/>
        </w:rPr>
      </w:pPr>
      <w:r w:rsidRPr="000920B0">
        <w:rPr>
          <w:rFonts w:ascii="Times New Roman" w:hAnsi="Times New Roman" w:cs="Times New Roman"/>
          <w:sz w:val="24"/>
          <w:szCs w:val="24"/>
        </w:rPr>
        <w:t>Nitelik bakımından;</w:t>
      </w:r>
    </w:p>
    <w:p w14:paraId="60B92357" w14:textId="700FF506" w:rsidR="00283D3B" w:rsidRPr="000920B0" w:rsidRDefault="00283D3B" w:rsidP="0004478F">
      <w:pPr>
        <w:pStyle w:val="ListeParagraf"/>
        <w:numPr>
          <w:ilvl w:val="0"/>
          <w:numId w:val="11"/>
        </w:numPr>
        <w:spacing w:after="0" w:line="240" w:lineRule="auto"/>
        <w:ind w:left="1287"/>
        <w:jc w:val="both"/>
        <w:rPr>
          <w:rFonts w:ascii="Times New Roman" w:hAnsi="Times New Roman" w:cs="Times New Roman"/>
          <w:sz w:val="24"/>
          <w:szCs w:val="24"/>
        </w:rPr>
      </w:pPr>
      <w:r w:rsidRPr="000920B0">
        <w:rPr>
          <w:rFonts w:ascii="Times New Roman" w:hAnsi="Times New Roman" w:cs="Times New Roman"/>
          <w:sz w:val="24"/>
          <w:szCs w:val="24"/>
        </w:rPr>
        <w:t>İş tanımı, iş gerekleri ve süreçler.</w:t>
      </w:r>
    </w:p>
    <w:p w14:paraId="398D9EB7" w14:textId="39F3B836" w:rsidR="00283D3B" w:rsidRPr="000920B0" w:rsidRDefault="00283D3B" w:rsidP="0004478F">
      <w:pPr>
        <w:pStyle w:val="ListeParagraf"/>
        <w:numPr>
          <w:ilvl w:val="0"/>
          <w:numId w:val="10"/>
        </w:numPr>
        <w:spacing w:after="0" w:line="240" w:lineRule="auto"/>
        <w:ind w:hanging="436"/>
        <w:jc w:val="both"/>
        <w:rPr>
          <w:rFonts w:ascii="Times New Roman" w:hAnsi="Times New Roman" w:cs="Times New Roman"/>
          <w:sz w:val="24"/>
          <w:szCs w:val="24"/>
        </w:rPr>
      </w:pPr>
      <w:r w:rsidRPr="000920B0">
        <w:rPr>
          <w:rFonts w:ascii="Times New Roman" w:hAnsi="Times New Roman" w:cs="Times New Roman"/>
          <w:sz w:val="24"/>
          <w:szCs w:val="24"/>
        </w:rPr>
        <w:t>Nicelik bakımından;</w:t>
      </w:r>
    </w:p>
    <w:p w14:paraId="090EB1B8" w14:textId="2CD1971F" w:rsidR="00283D3B" w:rsidRPr="000920B0" w:rsidRDefault="00283D3B" w:rsidP="0004478F">
      <w:pPr>
        <w:pStyle w:val="ListeParagraf"/>
        <w:numPr>
          <w:ilvl w:val="0"/>
          <w:numId w:val="12"/>
        </w:numPr>
        <w:spacing w:after="0" w:line="240" w:lineRule="auto"/>
        <w:ind w:left="1287"/>
        <w:jc w:val="both"/>
        <w:rPr>
          <w:rFonts w:ascii="Times New Roman" w:hAnsi="Times New Roman" w:cs="Times New Roman"/>
          <w:sz w:val="24"/>
          <w:szCs w:val="24"/>
        </w:rPr>
      </w:pPr>
      <w:r w:rsidRPr="000920B0">
        <w:rPr>
          <w:rFonts w:ascii="Times New Roman" w:hAnsi="Times New Roman" w:cs="Times New Roman"/>
          <w:sz w:val="24"/>
          <w:szCs w:val="24"/>
        </w:rPr>
        <w:t>Bina sayısı ve büyüklükleri,</w:t>
      </w:r>
    </w:p>
    <w:p w14:paraId="13C48E27" w14:textId="1B3BE79B" w:rsidR="00283D3B" w:rsidRPr="000920B0" w:rsidRDefault="00283D3B" w:rsidP="0004478F">
      <w:pPr>
        <w:pStyle w:val="ListeParagraf"/>
        <w:numPr>
          <w:ilvl w:val="0"/>
          <w:numId w:val="12"/>
        </w:numPr>
        <w:spacing w:after="0" w:line="240" w:lineRule="auto"/>
        <w:ind w:left="1287"/>
        <w:jc w:val="both"/>
        <w:rPr>
          <w:rFonts w:ascii="Times New Roman" w:hAnsi="Times New Roman" w:cs="Times New Roman"/>
          <w:sz w:val="24"/>
          <w:szCs w:val="24"/>
        </w:rPr>
      </w:pPr>
      <w:r w:rsidRPr="000920B0">
        <w:rPr>
          <w:rFonts w:ascii="Times New Roman" w:hAnsi="Times New Roman" w:cs="Times New Roman"/>
          <w:sz w:val="24"/>
          <w:szCs w:val="24"/>
        </w:rPr>
        <w:t>Öğrenci sayısı,</w:t>
      </w:r>
    </w:p>
    <w:p w14:paraId="768E2B62" w14:textId="4965919E" w:rsidR="00283D3B" w:rsidRPr="000920B0" w:rsidRDefault="00283D3B" w:rsidP="0004478F">
      <w:pPr>
        <w:pStyle w:val="ListeParagraf"/>
        <w:numPr>
          <w:ilvl w:val="0"/>
          <w:numId w:val="12"/>
        </w:numPr>
        <w:spacing w:after="0" w:line="240" w:lineRule="auto"/>
        <w:ind w:left="1287"/>
        <w:jc w:val="both"/>
        <w:rPr>
          <w:rFonts w:ascii="Times New Roman" w:hAnsi="Times New Roman" w:cs="Times New Roman"/>
          <w:sz w:val="24"/>
          <w:szCs w:val="24"/>
        </w:rPr>
      </w:pPr>
      <w:r w:rsidRPr="000920B0">
        <w:rPr>
          <w:rFonts w:ascii="Times New Roman" w:hAnsi="Times New Roman" w:cs="Times New Roman"/>
          <w:sz w:val="24"/>
          <w:szCs w:val="24"/>
        </w:rPr>
        <w:t>İlgili birimin bölüm sayısı,</w:t>
      </w:r>
    </w:p>
    <w:p w14:paraId="472337CD" w14:textId="2F2A5A24" w:rsidR="00283D3B" w:rsidRPr="000920B0" w:rsidRDefault="00283D3B" w:rsidP="0004478F">
      <w:pPr>
        <w:pStyle w:val="ListeParagraf"/>
        <w:numPr>
          <w:ilvl w:val="0"/>
          <w:numId w:val="12"/>
        </w:numPr>
        <w:spacing w:after="0" w:line="240" w:lineRule="auto"/>
        <w:ind w:left="1287"/>
        <w:jc w:val="both"/>
        <w:rPr>
          <w:rFonts w:ascii="Times New Roman" w:hAnsi="Times New Roman" w:cs="Times New Roman"/>
          <w:sz w:val="24"/>
          <w:szCs w:val="24"/>
        </w:rPr>
      </w:pPr>
      <w:r w:rsidRPr="000920B0">
        <w:rPr>
          <w:rFonts w:ascii="Times New Roman" w:hAnsi="Times New Roman" w:cs="Times New Roman"/>
          <w:sz w:val="24"/>
          <w:szCs w:val="24"/>
        </w:rPr>
        <w:t>İlgili birimin akademik ve idari personel sayısı.</w:t>
      </w:r>
    </w:p>
    <w:p w14:paraId="2D208E36" w14:textId="77777777" w:rsidR="00283D3B" w:rsidRPr="002437CE" w:rsidRDefault="00283D3B" w:rsidP="0004478F">
      <w:pPr>
        <w:spacing w:after="0" w:line="240" w:lineRule="auto"/>
        <w:ind w:left="360"/>
        <w:jc w:val="both"/>
        <w:rPr>
          <w:rFonts w:ascii="Times New Roman" w:hAnsi="Times New Roman" w:cs="Times New Roman"/>
          <w:sz w:val="24"/>
          <w:szCs w:val="24"/>
        </w:rPr>
      </w:pPr>
    </w:p>
    <w:p w14:paraId="51DFE76F" w14:textId="77777777" w:rsidR="00765333" w:rsidRDefault="00765333" w:rsidP="0004478F">
      <w:pPr>
        <w:spacing w:after="0" w:line="240" w:lineRule="auto"/>
        <w:jc w:val="both"/>
        <w:rPr>
          <w:rFonts w:ascii="Times New Roman" w:hAnsi="Times New Roman" w:cs="Times New Roman"/>
          <w:b/>
          <w:bCs/>
          <w:sz w:val="24"/>
          <w:szCs w:val="24"/>
        </w:rPr>
      </w:pPr>
    </w:p>
    <w:p w14:paraId="54FC862E" w14:textId="010FB002" w:rsidR="00283D3B" w:rsidRPr="002437CE" w:rsidRDefault="00283D3B" w:rsidP="0004478F">
      <w:pPr>
        <w:spacing w:after="0" w:line="240" w:lineRule="auto"/>
        <w:jc w:val="both"/>
        <w:rPr>
          <w:rFonts w:ascii="Times New Roman" w:hAnsi="Times New Roman" w:cs="Times New Roman"/>
          <w:b/>
          <w:bCs/>
          <w:sz w:val="24"/>
          <w:szCs w:val="24"/>
        </w:rPr>
      </w:pPr>
      <w:r w:rsidRPr="002437CE">
        <w:rPr>
          <w:rFonts w:ascii="Times New Roman" w:hAnsi="Times New Roman" w:cs="Times New Roman"/>
          <w:b/>
          <w:bCs/>
          <w:sz w:val="24"/>
          <w:szCs w:val="24"/>
        </w:rPr>
        <w:lastRenderedPageBreak/>
        <w:t xml:space="preserve">Personele yönelik </w:t>
      </w:r>
      <w:r>
        <w:rPr>
          <w:rFonts w:ascii="Times New Roman" w:hAnsi="Times New Roman" w:cs="Times New Roman"/>
          <w:b/>
          <w:bCs/>
          <w:sz w:val="24"/>
          <w:szCs w:val="24"/>
        </w:rPr>
        <w:t>ö</w:t>
      </w:r>
      <w:r w:rsidRPr="002437CE">
        <w:rPr>
          <w:rFonts w:ascii="Times New Roman" w:hAnsi="Times New Roman" w:cs="Times New Roman"/>
          <w:b/>
          <w:bCs/>
          <w:sz w:val="24"/>
          <w:szCs w:val="24"/>
        </w:rPr>
        <w:t>ğrenme-</w:t>
      </w:r>
      <w:r>
        <w:rPr>
          <w:rFonts w:ascii="Times New Roman" w:hAnsi="Times New Roman" w:cs="Times New Roman"/>
          <w:b/>
          <w:bCs/>
          <w:sz w:val="24"/>
          <w:szCs w:val="24"/>
        </w:rPr>
        <w:t>g</w:t>
      </w:r>
      <w:r w:rsidRPr="002437CE">
        <w:rPr>
          <w:rFonts w:ascii="Times New Roman" w:hAnsi="Times New Roman" w:cs="Times New Roman"/>
          <w:b/>
          <w:bCs/>
          <w:sz w:val="24"/>
          <w:szCs w:val="24"/>
        </w:rPr>
        <w:t xml:space="preserve">elişim </w:t>
      </w:r>
      <w:r>
        <w:rPr>
          <w:rFonts w:ascii="Times New Roman" w:hAnsi="Times New Roman" w:cs="Times New Roman"/>
          <w:b/>
          <w:bCs/>
          <w:sz w:val="24"/>
          <w:szCs w:val="24"/>
        </w:rPr>
        <w:t>o</w:t>
      </w:r>
      <w:r w:rsidRPr="002437CE">
        <w:rPr>
          <w:rFonts w:ascii="Times New Roman" w:hAnsi="Times New Roman" w:cs="Times New Roman"/>
          <w:b/>
          <w:bCs/>
          <w:sz w:val="24"/>
          <w:szCs w:val="24"/>
        </w:rPr>
        <w:t xml:space="preserve">lanakları </w:t>
      </w:r>
    </w:p>
    <w:p w14:paraId="76B4875F" w14:textId="349CEFE7" w:rsidR="00283D3B" w:rsidRDefault="00283D3B" w:rsidP="0004478F">
      <w:pPr>
        <w:spacing w:after="0" w:line="240" w:lineRule="auto"/>
        <w:jc w:val="both"/>
        <w:rPr>
          <w:rFonts w:ascii="Times New Roman" w:hAnsi="Times New Roman" w:cs="Times New Roman"/>
          <w:sz w:val="24"/>
          <w:szCs w:val="24"/>
        </w:rPr>
      </w:pPr>
      <w:r w:rsidRPr="002437CE">
        <w:rPr>
          <w:rFonts w:ascii="Times New Roman" w:hAnsi="Times New Roman" w:cs="Times New Roman"/>
          <w:b/>
          <w:bCs/>
          <w:sz w:val="24"/>
          <w:szCs w:val="24"/>
        </w:rPr>
        <w:t>MADDE 7-</w:t>
      </w:r>
      <w:r w:rsidR="00FD3088">
        <w:rPr>
          <w:rFonts w:ascii="Times New Roman" w:hAnsi="Times New Roman" w:cs="Times New Roman"/>
          <w:b/>
          <w:bCs/>
          <w:sz w:val="24"/>
          <w:szCs w:val="24"/>
        </w:rPr>
        <w:t xml:space="preserve"> </w:t>
      </w:r>
      <w:r w:rsidRPr="002437CE">
        <w:rPr>
          <w:rFonts w:ascii="Times New Roman" w:hAnsi="Times New Roman" w:cs="Times New Roman"/>
          <w:sz w:val="24"/>
          <w:szCs w:val="24"/>
        </w:rPr>
        <w:t xml:space="preserve">(1) </w:t>
      </w:r>
      <w:r w:rsidRPr="008A426D">
        <w:rPr>
          <w:rFonts w:ascii="Times New Roman" w:hAnsi="Times New Roman" w:cs="Times New Roman"/>
          <w:sz w:val="24"/>
          <w:szCs w:val="24"/>
        </w:rPr>
        <w:t>Personele yönelik öğrenme-gelişim olanakları şu şekildedir:</w:t>
      </w:r>
    </w:p>
    <w:p w14:paraId="06BA409A" w14:textId="77777777" w:rsidR="00283D3B" w:rsidRPr="00451D2D" w:rsidRDefault="00283D3B" w:rsidP="0004478F">
      <w:pPr>
        <w:pStyle w:val="ListeParagraf"/>
        <w:numPr>
          <w:ilvl w:val="0"/>
          <w:numId w:val="5"/>
        </w:numPr>
        <w:spacing w:after="0" w:line="240" w:lineRule="auto"/>
        <w:jc w:val="both"/>
        <w:rPr>
          <w:rFonts w:ascii="Times New Roman" w:hAnsi="Times New Roman" w:cs="Times New Roman"/>
          <w:b/>
          <w:bCs/>
          <w:sz w:val="24"/>
          <w:szCs w:val="24"/>
        </w:rPr>
      </w:pPr>
      <w:r w:rsidRPr="00451D2D">
        <w:rPr>
          <w:rFonts w:ascii="Times New Roman" w:hAnsi="Times New Roman" w:cs="Times New Roman"/>
          <w:sz w:val="24"/>
          <w:szCs w:val="24"/>
        </w:rPr>
        <w:t>Oryantasyon programları: Aday memur eğitimlerini içeren</w:t>
      </w:r>
      <w:r>
        <w:rPr>
          <w:rFonts w:ascii="Times New Roman" w:hAnsi="Times New Roman" w:cs="Times New Roman"/>
          <w:sz w:val="24"/>
          <w:szCs w:val="24"/>
        </w:rPr>
        <w:t>,</w:t>
      </w:r>
      <w:r w:rsidRPr="00451D2D">
        <w:rPr>
          <w:rFonts w:ascii="Times New Roman" w:hAnsi="Times New Roman" w:cs="Times New Roman"/>
          <w:sz w:val="24"/>
          <w:szCs w:val="24"/>
        </w:rPr>
        <w:t xml:space="preserve"> Enstitü</w:t>
      </w:r>
      <w:r>
        <w:rPr>
          <w:rFonts w:ascii="Times New Roman" w:hAnsi="Times New Roman" w:cs="Times New Roman"/>
          <w:sz w:val="24"/>
          <w:szCs w:val="24"/>
        </w:rPr>
        <w:t>n</w:t>
      </w:r>
      <w:r w:rsidRPr="00451D2D">
        <w:rPr>
          <w:rFonts w:ascii="Times New Roman" w:hAnsi="Times New Roman" w:cs="Times New Roman"/>
          <w:sz w:val="24"/>
          <w:szCs w:val="24"/>
        </w:rPr>
        <w:t>ün genel tanıtımı ile birlikte Enstitü</w:t>
      </w:r>
      <w:r>
        <w:rPr>
          <w:rFonts w:ascii="Times New Roman" w:hAnsi="Times New Roman" w:cs="Times New Roman"/>
          <w:sz w:val="24"/>
          <w:szCs w:val="24"/>
        </w:rPr>
        <w:t>y</w:t>
      </w:r>
      <w:r w:rsidRPr="00451D2D">
        <w:rPr>
          <w:rFonts w:ascii="Times New Roman" w:hAnsi="Times New Roman" w:cs="Times New Roman"/>
          <w:sz w:val="24"/>
          <w:szCs w:val="24"/>
        </w:rPr>
        <w:t>e yeni katılan personelin adaptasyonlarını hızlandırmak amacıyla gerçekleştirilen</w:t>
      </w:r>
      <w:r>
        <w:rPr>
          <w:rFonts w:ascii="Times New Roman" w:hAnsi="Times New Roman" w:cs="Times New Roman"/>
          <w:sz w:val="24"/>
          <w:szCs w:val="24"/>
        </w:rPr>
        <w:t xml:space="preserve"> eğitimlerdir.</w:t>
      </w:r>
    </w:p>
    <w:p w14:paraId="324CF570" w14:textId="77777777" w:rsidR="00283D3B" w:rsidRPr="00451D2D" w:rsidRDefault="00283D3B" w:rsidP="0004478F">
      <w:pPr>
        <w:pStyle w:val="ListeParagraf"/>
        <w:numPr>
          <w:ilvl w:val="0"/>
          <w:numId w:val="5"/>
        </w:numPr>
        <w:spacing w:after="0" w:line="240" w:lineRule="auto"/>
        <w:jc w:val="both"/>
        <w:rPr>
          <w:rFonts w:ascii="Times New Roman" w:hAnsi="Times New Roman" w:cs="Times New Roman"/>
          <w:sz w:val="24"/>
          <w:szCs w:val="24"/>
        </w:rPr>
      </w:pPr>
      <w:r w:rsidRPr="00451D2D">
        <w:rPr>
          <w:rFonts w:ascii="Times New Roman" w:hAnsi="Times New Roman" w:cs="Times New Roman"/>
          <w:sz w:val="24"/>
          <w:szCs w:val="24"/>
        </w:rPr>
        <w:t xml:space="preserve">Profesyonel </w:t>
      </w:r>
      <w:r>
        <w:rPr>
          <w:rFonts w:ascii="Times New Roman" w:hAnsi="Times New Roman" w:cs="Times New Roman"/>
          <w:sz w:val="24"/>
          <w:szCs w:val="24"/>
        </w:rPr>
        <w:t>g</w:t>
      </w:r>
      <w:r w:rsidRPr="00451D2D">
        <w:rPr>
          <w:rFonts w:ascii="Times New Roman" w:hAnsi="Times New Roman" w:cs="Times New Roman"/>
          <w:sz w:val="24"/>
          <w:szCs w:val="24"/>
        </w:rPr>
        <w:t xml:space="preserve">elişim </w:t>
      </w:r>
      <w:r>
        <w:rPr>
          <w:rFonts w:ascii="Times New Roman" w:hAnsi="Times New Roman" w:cs="Times New Roman"/>
          <w:sz w:val="24"/>
          <w:szCs w:val="24"/>
        </w:rPr>
        <w:t>p</w:t>
      </w:r>
      <w:r w:rsidRPr="00451D2D">
        <w:rPr>
          <w:rFonts w:ascii="Times New Roman" w:hAnsi="Times New Roman" w:cs="Times New Roman"/>
          <w:sz w:val="24"/>
          <w:szCs w:val="24"/>
        </w:rPr>
        <w:t>rogramları: Her yıl personelin ortak ihtiyaçları ve teknolojik gelişmeler göz önünde bulundurularak hazırlanan ve yıllık eğitim takvimi belirlenen tüm personele yönelik eğitimlerdir.</w:t>
      </w:r>
    </w:p>
    <w:p w14:paraId="00850088" w14:textId="77777777" w:rsidR="00283D3B" w:rsidRPr="00451D2D" w:rsidRDefault="00283D3B" w:rsidP="0004478F">
      <w:pPr>
        <w:pStyle w:val="ListeParagraf"/>
        <w:numPr>
          <w:ilvl w:val="0"/>
          <w:numId w:val="5"/>
        </w:numPr>
        <w:spacing w:after="0" w:line="240" w:lineRule="auto"/>
        <w:jc w:val="both"/>
        <w:rPr>
          <w:rFonts w:ascii="Times New Roman" w:hAnsi="Times New Roman" w:cs="Times New Roman"/>
          <w:sz w:val="24"/>
          <w:szCs w:val="24"/>
        </w:rPr>
      </w:pPr>
      <w:r w:rsidRPr="00451D2D">
        <w:rPr>
          <w:rFonts w:ascii="Times New Roman" w:hAnsi="Times New Roman" w:cs="Times New Roman"/>
          <w:sz w:val="24"/>
          <w:szCs w:val="24"/>
        </w:rPr>
        <w:t xml:space="preserve">Dil </w:t>
      </w:r>
      <w:r>
        <w:rPr>
          <w:rFonts w:ascii="Times New Roman" w:hAnsi="Times New Roman" w:cs="Times New Roman"/>
          <w:sz w:val="24"/>
          <w:szCs w:val="24"/>
        </w:rPr>
        <w:t>e</w:t>
      </w:r>
      <w:r w:rsidRPr="00451D2D">
        <w:rPr>
          <w:rFonts w:ascii="Times New Roman" w:hAnsi="Times New Roman" w:cs="Times New Roman"/>
          <w:sz w:val="24"/>
          <w:szCs w:val="24"/>
        </w:rPr>
        <w:t>ğitimleri: Personelin</w:t>
      </w:r>
      <w:r>
        <w:rPr>
          <w:rFonts w:ascii="Times New Roman" w:hAnsi="Times New Roman" w:cs="Times New Roman"/>
          <w:sz w:val="24"/>
          <w:szCs w:val="24"/>
        </w:rPr>
        <w:t>,</w:t>
      </w:r>
      <w:r w:rsidRPr="00451D2D">
        <w:rPr>
          <w:rFonts w:ascii="Times New Roman" w:hAnsi="Times New Roman" w:cs="Times New Roman"/>
          <w:sz w:val="24"/>
          <w:szCs w:val="24"/>
        </w:rPr>
        <w:t xml:space="preserve"> İngilizce gelişiminin desteklendiği Yabancı Diller Yüksek Okulu ile ortak organize edilen eğitimlerdir.</w:t>
      </w:r>
    </w:p>
    <w:p w14:paraId="097209F2" w14:textId="77777777" w:rsidR="00283D3B" w:rsidRPr="00451D2D" w:rsidRDefault="00283D3B" w:rsidP="0004478F">
      <w:pPr>
        <w:pStyle w:val="ListeParagraf"/>
        <w:numPr>
          <w:ilvl w:val="0"/>
          <w:numId w:val="5"/>
        </w:numPr>
        <w:spacing w:after="0" w:line="240" w:lineRule="auto"/>
        <w:jc w:val="both"/>
        <w:rPr>
          <w:rFonts w:ascii="Times New Roman" w:hAnsi="Times New Roman" w:cs="Times New Roman"/>
          <w:sz w:val="24"/>
          <w:szCs w:val="24"/>
        </w:rPr>
      </w:pPr>
      <w:r w:rsidRPr="00451D2D">
        <w:rPr>
          <w:rFonts w:ascii="Times New Roman" w:hAnsi="Times New Roman" w:cs="Times New Roman"/>
          <w:sz w:val="24"/>
          <w:szCs w:val="24"/>
        </w:rPr>
        <w:t xml:space="preserve">Yönetici/Lider </w:t>
      </w:r>
      <w:r>
        <w:rPr>
          <w:rFonts w:ascii="Times New Roman" w:hAnsi="Times New Roman" w:cs="Times New Roman"/>
          <w:sz w:val="24"/>
          <w:szCs w:val="24"/>
        </w:rPr>
        <w:t>g</w:t>
      </w:r>
      <w:r w:rsidRPr="00451D2D">
        <w:rPr>
          <w:rFonts w:ascii="Times New Roman" w:hAnsi="Times New Roman" w:cs="Times New Roman"/>
          <w:sz w:val="24"/>
          <w:szCs w:val="24"/>
        </w:rPr>
        <w:t xml:space="preserve">eliştirme </w:t>
      </w:r>
      <w:r>
        <w:rPr>
          <w:rFonts w:ascii="Times New Roman" w:hAnsi="Times New Roman" w:cs="Times New Roman"/>
          <w:sz w:val="24"/>
          <w:szCs w:val="24"/>
        </w:rPr>
        <w:t>p</w:t>
      </w:r>
      <w:r w:rsidRPr="00451D2D">
        <w:rPr>
          <w:rFonts w:ascii="Times New Roman" w:hAnsi="Times New Roman" w:cs="Times New Roman"/>
          <w:sz w:val="24"/>
          <w:szCs w:val="24"/>
        </w:rPr>
        <w:t>rogramları: Enstitüde yönetici konumunda olanlara yönelik yönetsel yetkinlik gelişiminin ve yönetim kültürünün desteklenmesi için düzenlenen</w:t>
      </w:r>
      <w:r>
        <w:rPr>
          <w:rFonts w:ascii="Times New Roman" w:hAnsi="Times New Roman" w:cs="Times New Roman"/>
          <w:sz w:val="24"/>
          <w:szCs w:val="24"/>
        </w:rPr>
        <w:t>,</w:t>
      </w:r>
      <w:r w:rsidRPr="00451D2D">
        <w:rPr>
          <w:rFonts w:ascii="Times New Roman" w:hAnsi="Times New Roman" w:cs="Times New Roman"/>
          <w:sz w:val="24"/>
          <w:szCs w:val="24"/>
        </w:rPr>
        <w:t xml:space="preserve"> yöneticilerin dijital ve </w:t>
      </w:r>
      <w:proofErr w:type="spellStart"/>
      <w:r w:rsidRPr="00451D2D">
        <w:rPr>
          <w:rFonts w:ascii="Times New Roman" w:hAnsi="Times New Roman" w:cs="Times New Roman"/>
          <w:sz w:val="24"/>
          <w:szCs w:val="24"/>
        </w:rPr>
        <w:t>inovatif</w:t>
      </w:r>
      <w:proofErr w:type="spellEnd"/>
      <w:r w:rsidRPr="00451D2D">
        <w:rPr>
          <w:rFonts w:ascii="Times New Roman" w:hAnsi="Times New Roman" w:cs="Times New Roman"/>
          <w:sz w:val="24"/>
          <w:szCs w:val="24"/>
        </w:rPr>
        <w:t xml:space="preserve"> alanlarda verimliliklerini arttıran ve yönetsel gelişimlerine yön veren eğitimlerdir. </w:t>
      </w:r>
    </w:p>
    <w:p w14:paraId="76F446A7" w14:textId="786B1042" w:rsidR="00283D3B" w:rsidRPr="007955E4" w:rsidRDefault="00283D3B" w:rsidP="0004478F">
      <w:pPr>
        <w:pStyle w:val="ListeParagraf"/>
        <w:numPr>
          <w:ilvl w:val="0"/>
          <w:numId w:val="5"/>
        </w:numPr>
        <w:spacing w:after="0" w:line="240" w:lineRule="auto"/>
        <w:jc w:val="both"/>
        <w:rPr>
          <w:rFonts w:ascii="Times New Roman" w:hAnsi="Times New Roman" w:cs="Times New Roman"/>
          <w:sz w:val="24"/>
          <w:szCs w:val="24"/>
        </w:rPr>
      </w:pPr>
      <w:r w:rsidRPr="00451D2D">
        <w:rPr>
          <w:rFonts w:ascii="Times New Roman" w:hAnsi="Times New Roman" w:cs="Times New Roman"/>
          <w:sz w:val="24"/>
          <w:szCs w:val="24"/>
        </w:rPr>
        <w:t xml:space="preserve">Mesleki </w:t>
      </w:r>
      <w:r>
        <w:rPr>
          <w:rFonts w:ascii="Times New Roman" w:hAnsi="Times New Roman" w:cs="Times New Roman"/>
          <w:sz w:val="24"/>
          <w:szCs w:val="24"/>
        </w:rPr>
        <w:t>g</w:t>
      </w:r>
      <w:r w:rsidRPr="00451D2D">
        <w:rPr>
          <w:rFonts w:ascii="Times New Roman" w:hAnsi="Times New Roman" w:cs="Times New Roman"/>
          <w:sz w:val="24"/>
          <w:szCs w:val="24"/>
        </w:rPr>
        <w:t xml:space="preserve">elişim </w:t>
      </w:r>
      <w:r>
        <w:rPr>
          <w:rFonts w:ascii="Times New Roman" w:hAnsi="Times New Roman" w:cs="Times New Roman"/>
          <w:sz w:val="24"/>
          <w:szCs w:val="24"/>
        </w:rPr>
        <w:t>f</w:t>
      </w:r>
      <w:r w:rsidR="00DE7CFB">
        <w:rPr>
          <w:rFonts w:ascii="Times New Roman" w:hAnsi="Times New Roman" w:cs="Times New Roman"/>
          <w:sz w:val="24"/>
          <w:szCs w:val="24"/>
        </w:rPr>
        <w:t xml:space="preserve">aaliyetleri: </w:t>
      </w:r>
      <w:r w:rsidR="00722AFE">
        <w:rPr>
          <w:rFonts w:ascii="Times New Roman" w:hAnsi="Times New Roman" w:cs="Times New Roman"/>
          <w:sz w:val="24"/>
          <w:szCs w:val="24"/>
        </w:rPr>
        <w:t xml:space="preserve">İdari personele yönelik, </w:t>
      </w:r>
      <w:r w:rsidRPr="00451D2D">
        <w:rPr>
          <w:rFonts w:ascii="Times New Roman" w:hAnsi="Times New Roman" w:cs="Times New Roman"/>
          <w:sz w:val="24"/>
          <w:szCs w:val="24"/>
        </w:rPr>
        <w:t xml:space="preserve"> personelin </w:t>
      </w:r>
      <w:r w:rsidR="00722AFE">
        <w:rPr>
          <w:rFonts w:ascii="Times New Roman" w:hAnsi="Times New Roman" w:cs="Times New Roman"/>
          <w:sz w:val="24"/>
          <w:szCs w:val="24"/>
        </w:rPr>
        <w:t xml:space="preserve">çalıştıkları birimin özelliklerine uygun </w:t>
      </w:r>
      <w:r w:rsidRPr="00451D2D">
        <w:rPr>
          <w:rFonts w:ascii="Times New Roman" w:hAnsi="Times New Roman" w:cs="Times New Roman"/>
          <w:sz w:val="24"/>
          <w:szCs w:val="24"/>
        </w:rPr>
        <w:t>mesleki gelişimlerine katkı sağlamak için ihtiyaç duyulan eğitimleri düzenleyerek veya dışardaki eğitimlere katılımlarını Enstitü</w:t>
      </w:r>
      <w:r>
        <w:rPr>
          <w:rFonts w:ascii="Times New Roman" w:hAnsi="Times New Roman" w:cs="Times New Roman"/>
          <w:sz w:val="24"/>
          <w:szCs w:val="24"/>
        </w:rPr>
        <w:t>n</w:t>
      </w:r>
      <w:r w:rsidR="00DE7CFB">
        <w:rPr>
          <w:rFonts w:ascii="Times New Roman" w:hAnsi="Times New Roman" w:cs="Times New Roman"/>
          <w:sz w:val="24"/>
          <w:szCs w:val="24"/>
        </w:rPr>
        <w:t>ün imk</w:t>
      </w:r>
      <w:r w:rsidR="00DE7CFB" w:rsidRPr="00451D2D">
        <w:rPr>
          <w:rFonts w:ascii="Times New Roman" w:hAnsi="Times New Roman" w:cs="Times New Roman"/>
          <w:sz w:val="24"/>
          <w:szCs w:val="24"/>
        </w:rPr>
        <w:t>â</w:t>
      </w:r>
      <w:r w:rsidRPr="00451D2D">
        <w:rPr>
          <w:rFonts w:ascii="Times New Roman" w:hAnsi="Times New Roman" w:cs="Times New Roman"/>
          <w:sz w:val="24"/>
          <w:szCs w:val="24"/>
        </w:rPr>
        <w:t>nları ölçüsünde destekleyerek uygulanan gelişim faaliyetleridir.</w:t>
      </w:r>
    </w:p>
    <w:p w14:paraId="144773C9" w14:textId="215B6E4C" w:rsidR="00283D3B" w:rsidRPr="00451D2D" w:rsidRDefault="00B660E6" w:rsidP="00044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3C4E">
        <w:rPr>
          <w:rFonts w:ascii="Times New Roman" w:hAnsi="Times New Roman" w:cs="Times New Roman"/>
          <w:sz w:val="24"/>
          <w:szCs w:val="24"/>
        </w:rPr>
        <w:t xml:space="preserve">(2) </w:t>
      </w:r>
      <w:r w:rsidR="00283D3B" w:rsidRPr="00451D2D">
        <w:rPr>
          <w:rFonts w:ascii="Times New Roman" w:hAnsi="Times New Roman" w:cs="Times New Roman"/>
          <w:sz w:val="24"/>
          <w:szCs w:val="24"/>
        </w:rPr>
        <w:t>Personelin ödüllendirilmesi şu şekildedir:</w:t>
      </w:r>
    </w:p>
    <w:p w14:paraId="1431B2AD" w14:textId="77777777" w:rsidR="00283D3B" w:rsidRPr="00451D2D" w:rsidRDefault="00283D3B" w:rsidP="0004478F">
      <w:pPr>
        <w:pStyle w:val="ListeParagraf"/>
        <w:numPr>
          <w:ilvl w:val="0"/>
          <w:numId w:val="6"/>
        </w:numPr>
        <w:spacing w:after="0" w:line="240" w:lineRule="auto"/>
        <w:jc w:val="both"/>
        <w:rPr>
          <w:rFonts w:ascii="Times New Roman" w:hAnsi="Times New Roman" w:cs="Times New Roman"/>
          <w:sz w:val="24"/>
          <w:szCs w:val="24"/>
        </w:rPr>
      </w:pPr>
      <w:r w:rsidRPr="00451D2D">
        <w:rPr>
          <w:rFonts w:ascii="Times New Roman" w:hAnsi="Times New Roman" w:cs="Times New Roman"/>
          <w:sz w:val="24"/>
          <w:szCs w:val="24"/>
        </w:rPr>
        <w:t>Yüksek performans ödülü</w:t>
      </w:r>
      <w:r w:rsidRPr="00451D2D">
        <w:rPr>
          <w:rFonts w:ascii="Times New Roman" w:hAnsi="Times New Roman" w:cs="Times New Roman"/>
          <w:b/>
          <w:sz w:val="24"/>
          <w:szCs w:val="24"/>
        </w:rPr>
        <w:t>:</w:t>
      </w:r>
      <w:r w:rsidRPr="00451D2D">
        <w:rPr>
          <w:rFonts w:ascii="Times New Roman" w:hAnsi="Times New Roman" w:cs="Times New Roman"/>
          <w:sz w:val="24"/>
          <w:szCs w:val="24"/>
        </w:rPr>
        <w:t xml:space="preserve"> Enstitünün Performans Kriterleri doğrultusunda 2 yıl üst üste çok başarılı bulunanlar “Yüksek Performans Sertifikası” ile ödüllendirilir. </w:t>
      </w:r>
    </w:p>
    <w:p w14:paraId="51A0435B" w14:textId="77777777" w:rsidR="00283D3B" w:rsidRPr="00451D2D" w:rsidRDefault="00283D3B" w:rsidP="0004478F">
      <w:pPr>
        <w:pStyle w:val="ListeParagraf"/>
        <w:numPr>
          <w:ilvl w:val="0"/>
          <w:numId w:val="6"/>
        </w:numPr>
        <w:spacing w:after="0" w:line="240" w:lineRule="auto"/>
        <w:jc w:val="both"/>
        <w:rPr>
          <w:rFonts w:ascii="Times New Roman" w:hAnsi="Times New Roman" w:cs="Times New Roman"/>
          <w:sz w:val="24"/>
          <w:szCs w:val="24"/>
        </w:rPr>
      </w:pPr>
      <w:r w:rsidRPr="00451D2D">
        <w:rPr>
          <w:rFonts w:ascii="Times New Roman" w:hAnsi="Times New Roman" w:cs="Times New Roman"/>
          <w:sz w:val="24"/>
          <w:szCs w:val="24"/>
        </w:rPr>
        <w:t>Kıdem ödülleri: Enstitü</w:t>
      </w:r>
      <w:r>
        <w:rPr>
          <w:rFonts w:ascii="Times New Roman" w:hAnsi="Times New Roman" w:cs="Times New Roman"/>
          <w:sz w:val="24"/>
          <w:szCs w:val="24"/>
        </w:rPr>
        <w:t>y</w:t>
      </w:r>
      <w:r w:rsidRPr="00451D2D">
        <w:rPr>
          <w:rFonts w:ascii="Times New Roman" w:hAnsi="Times New Roman" w:cs="Times New Roman"/>
          <w:sz w:val="24"/>
          <w:szCs w:val="24"/>
        </w:rPr>
        <w:t>e uzun yıllar emek veren personelin 10, 15, 20 ve 25. kıdem yıllarını kutlamak için her yıl “Kıdem Ödülleri Töreni” organize edilerek personelin aidiyet duygularının güçlendirilmesi sağlanır.</w:t>
      </w:r>
    </w:p>
    <w:p w14:paraId="0C44CFDB" w14:textId="77777777" w:rsidR="00283D3B" w:rsidRDefault="00283D3B" w:rsidP="0004478F">
      <w:pPr>
        <w:spacing w:after="0" w:line="240" w:lineRule="auto"/>
        <w:jc w:val="both"/>
        <w:rPr>
          <w:rFonts w:ascii="Times New Roman" w:hAnsi="Times New Roman" w:cs="Times New Roman"/>
          <w:b/>
          <w:bCs/>
          <w:sz w:val="24"/>
          <w:szCs w:val="24"/>
        </w:rPr>
      </w:pPr>
    </w:p>
    <w:p w14:paraId="46E6B736" w14:textId="77777777" w:rsidR="00283D3B" w:rsidRPr="002437CE" w:rsidRDefault="00283D3B" w:rsidP="0004478F">
      <w:pPr>
        <w:spacing w:after="0" w:line="240" w:lineRule="auto"/>
        <w:jc w:val="both"/>
        <w:rPr>
          <w:rFonts w:ascii="Times New Roman" w:hAnsi="Times New Roman" w:cs="Times New Roman"/>
          <w:b/>
          <w:bCs/>
          <w:sz w:val="24"/>
          <w:szCs w:val="24"/>
        </w:rPr>
      </w:pPr>
      <w:r w:rsidRPr="002437CE">
        <w:rPr>
          <w:rFonts w:ascii="Times New Roman" w:hAnsi="Times New Roman" w:cs="Times New Roman"/>
          <w:b/>
          <w:bCs/>
          <w:sz w:val="24"/>
          <w:szCs w:val="24"/>
        </w:rPr>
        <w:t>İnsan kaynağı sağlanması ve seçimi</w:t>
      </w:r>
    </w:p>
    <w:p w14:paraId="1C0F645E" w14:textId="3C1BE974" w:rsidR="00283D3B" w:rsidRDefault="00283D3B" w:rsidP="0004478F">
      <w:pPr>
        <w:spacing w:after="0" w:line="240" w:lineRule="auto"/>
        <w:jc w:val="both"/>
        <w:rPr>
          <w:rFonts w:ascii="Times New Roman" w:hAnsi="Times New Roman" w:cs="Times New Roman"/>
          <w:b/>
          <w:bCs/>
          <w:sz w:val="24"/>
          <w:szCs w:val="24"/>
        </w:rPr>
      </w:pPr>
      <w:r w:rsidRPr="002437CE">
        <w:rPr>
          <w:rFonts w:ascii="Times New Roman" w:hAnsi="Times New Roman" w:cs="Times New Roman"/>
          <w:b/>
          <w:bCs/>
          <w:sz w:val="24"/>
          <w:szCs w:val="24"/>
        </w:rPr>
        <w:t>MADDE 8-</w:t>
      </w:r>
      <w:r w:rsidR="00FD3088">
        <w:rPr>
          <w:rFonts w:ascii="Times New Roman" w:hAnsi="Times New Roman" w:cs="Times New Roman"/>
          <w:bCs/>
          <w:sz w:val="24"/>
          <w:szCs w:val="24"/>
        </w:rPr>
        <w:t xml:space="preserve"> </w:t>
      </w:r>
      <w:r>
        <w:rPr>
          <w:rFonts w:ascii="Times New Roman" w:hAnsi="Times New Roman" w:cs="Times New Roman"/>
          <w:sz w:val="24"/>
          <w:szCs w:val="24"/>
        </w:rPr>
        <w:t xml:space="preserve">Enstitünün </w:t>
      </w:r>
      <w:r w:rsidRPr="00652F96">
        <w:rPr>
          <w:rFonts w:ascii="Times New Roman" w:hAnsi="Times New Roman" w:cs="Times New Roman"/>
          <w:sz w:val="24"/>
          <w:szCs w:val="24"/>
        </w:rPr>
        <w:t xml:space="preserve">personel ihtiyacı </w:t>
      </w:r>
      <w:r>
        <w:rPr>
          <w:rFonts w:ascii="Times New Roman" w:hAnsi="Times New Roman" w:cs="Times New Roman"/>
          <w:sz w:val="24"/>
          <w:szCs w:val="24"/>
        </w:rPr>
        <w:t xml:space="preserve">Cumhurbaşkanlığı Kararnameleri ile </w:t>
      </w:r>
      <w:r w:rsidRPr="00652F96">
        <w:rPr>
          <w:rFonts w:ascii="Times New Roman" w:hAnsi="Times New Roman" w:cs="Times New Roman"/>
          <w:sz w:val="24"/>
          <w:szCs w:val="24"/>
        </w:rPr>
        <w:t xml:space="preserve">657 Sayılı Devlet Memurları Kanunu ve ilgili mevzuat çerçevesinde insan kaynakları planlaması doğrultusunda </w:t>
      </w:r>
      <w:r>
        <w:rPr>
          <w:rFonts w:ascii="Times New Roman" w:hAnsi="Times New Roman" w:cs="Times New Roman"/>
          <w:sz w:val="24"/>
          <w:szCs w:val="24"/>
        </w:rPr>
        <w:t xml:space="preserve">karşılanır. İhtiyaca uygun seçimler ancak nakil başvurularında uygulanabilmektedir. </w:t>
      </w:r>
      <w:r>
        <w:rPr>
          <w:rFonts w:ascii="Times New Roman" w:hAnsi="Times New Roman" w:cs="Times New Roman"/>
          <w:b/>
          <w:bCs/>
          <w:sz w:val="24"/>
          <w:szCs w:val="24"/>
        </w:rPr>
        <w:t xml:space="preserve">      </w:t>
      </w:r>
    </w:p>
    <w:p w14:paraId="158A2425" w14:textId="77777777" w:rsidR="00283D3B" w:rsidRDefault="00283D3B" w:rsidP="0004478F">
      <w:pPr>
        <w:spacing w:after="0" w:line="240" w:lineRule="auto"/>
        <w:jc w:val="both"/>
        <w:rPr>
          <w:rFonts w:ascii="Times New Roman" w:hAnsi="Times New Roman" w:cs="Times New Roman"/>
          <w:b/>
          <w:bCs/>
          <w:sz w:val="24"/>
          <w:szCs w:val="24"/>
        </w:rPr>
      </w:pPr>
    </w:p>
    <w:p w14:paraId="6F99698B" w14:textId="77777777" w:rsidR="00283D3B" w:rsidRPr="002437CE" w:rsidRDefault="00283D3B" w:rsidP="0004478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ÜÇÜNCÜ BÖLÜM</w:t>
      </w:r>
    </w:p>
    <w:p w14:paraId="6B72EBFC" w14:textId="77777777" w:rsidR="00283D3B" w:rsidRDefault="00283D3B" w:rsidP="0004478F">
      <w:pPr>
        <w:spacing w:after="0" w:line="240" w:lineRule="auto"/>
        <w:jc w:val="center"/>
        <w:rPr>
          <w:rFonts w:ascii="Times New Roman" w:hAnsi="Times New Roman" w:cs="Times New Roman"/>
          <w:b/>
          <w:bCs/>
          <w:sz w:val="24"/>
          <w:szCs w:val="24"/>
        </w:rPr>
      </w:pPr>
      <w:r w:rsidRPr="002437CE">
        <w:rPr>
          <w:rFonts w:ascii="Times New Roman" w:hAnsi="Times New Roman" w:cs="Times New Roman"/>
          <w:b/>
          <w:bCs/>
          <w:sz w:val="24"/>
          <w:szCs w:val="24"/>
        </w:rPr>
        <w:t>Atamalar</w:t>
      </w:r>
    </w:p>
    <w:p w14:paraId="32D4115E" w14:textId="77777777" w:rsidR="00283D3B" w:rsidRPr="002437CE" w:rsidRDefault="00283D3B" w:rsidP="0004478F">
      <w:pPr>
        <w:spacing w:after="0" w:line="240" w:lineRule="auto"/>
        <w:jc w:val="both"/>
        <w:rPr>
          <w:rFonts w:ascii="Times New Roman" w:hAnsi="Times New Roman" w:cs="Times New Roman"/>
          <w:b/>
          <w:bCs/>
          <w:sz w:val="24"/>
          <w:szCs w:val="24"/>
        </w:rPr>
      </w:pPr>
    </w:p>
    <w:p w14:paraId="0CAB0F81" w14:textId="77777777" w:rsidR="00283D3B" w:rsidRPr="002437CE" w:rsidRDefault="00283D3B" w:rsidP="0004478F">
      <w:pPr>
        <w:spacing w:after="0" w:line="240" w:lineRule="auto"/>
        <w:jc w:val="both"/>
        <w:rPr>
          <w:rFonts w:ascii="Times New Roman" w:hAnsi="Times New Roman" w:cs="Times New Roman"/>
          <w:b/>
          <w:bCs/>
          <w:sz w:val="24"/>
          <w:szCs w:val="24"/>
        </w:rPr>
      </w:pPr>
      <w:r w:rsidRPr="002437CE">
        <w:rPr>
          <w:rFonts w:ascii="Times New Roman" w:hAnsi="Times New Roman" w:cs="Times New Roman"/>
          <w:b/>
          <w:bCs/>
          <w:sz w:val="24"/>
          <w:szCs w:val="24"/>
        </w:rPr>
        <w:t>İdari personel atamaları</w:t>
      </w:r>
    </w:p>
    <w:p w14:paraId="197E7EDD" w14:textId="7EBB91D7" w:rsidR="00283D3B" w:rsidRDefault="00283D3B" w:rsidP="0004478F">
      <w:pPr>
        <w:spacing w:after="0" w:line="240" w:lineRule="auto"/>
        <w:jc w:val="both"/>
        <w:rPr>
          <w:rFonts w:ascii="Times New Roman" w:hAnsi="Times New Roman" w:cs="Times New Roman"/>
          <w:bCs/>
          <w:sz w:val="24"/>
          <w:szCs w:val="24"/>
        </w:rPr>
      </w:pPr>
      <w:r w:rsidRPr="001C5734">
        <w:rPr>
          <w:rFonts w:ascii="Times New Roman" w:hAnsi="Times New Roman" w:cs="Times New Roman"/>
          <w:b/>
          <w:bCs/>
          <w:sz w:val="24"/>
          <w:szCs w:val="24"/>
        </w:rPr>
        <w:t>MADDE 9-</w:t>
      </w:r>
      <w:r w:rsidR="00FD3088">
        <w:rPr>
          <w:rFonts w:ascii="Times New Roman" w:hAnsi="Times New Roman" w:cs="Times New Roman"/>
          <w:bCs/>
          <w:sz w:val="24"/>
          <w:szCs w:val="24"/>
        </w:rPr>
        <w:t xml:space="preserve"> </w:t>
      </w:r>
      <w:r w:rsidRPr="001C5734">
        <w:rPr>
          <w:rFonts w:ascii="Times New Roman" w:hAnsi="Times New Roman" w:cs="Times New Roman"/>
          <w:bCs/>
          <w:sz w:val="24"/>
          <w:szCs w:val="24"/>
        </w:rPr>
        <w:t>Personel atamaları açıktan, naklen, yeniden, unvan değişikliği ve görevde yükselme sınavı ve özel kanunlar kapsamında yapılır.</w:t>
      </w:r>
    </w:p>
    <w:p w14:paraId="24D5A433" w14:textId="77777777" w:rsidR="00283D3B" w:rsidRDefault="00283D3B" w:rsidP="0004478F">
      <w:pPr>
        <w:spacing w:after="0" w:line="240" w:lineRule="auto"/>
        <w:jc w:val="both"/>
        <w:rPr>
          <w:rFonts w:ascii="Times New Roman" w:hAnsi="Times New Roman" w:cs="Times New Roman"/>
          <w:bCs/>
          <w:sz w:val="24"/>
          <w:szCs w:val="24"/>
        </w:rPr>
      </w:pPr>
      <w:r w:rsidRPr="001C5734">
        <w:rPr>
          <w:rFonts w:ascii="Times New Roman" w:hAnsi="Times New Roman" w:cs="Times New Roman"/>
          <w:sz w:val="24"/>
          <w:szCs w:val="24"/>
        </w:rPr>
        <w:t>Açıktan atamalar:</w:t>
      </w:r>
      <w:r w:rsidRPr="001C5734">
        <w:rPr>
          <w:rFonts w:ascii="Times New Roman" w:hAnsi="Times New Roman" w:cs="Times New Roman"/>
          <w:bCs/>
          <w:sz w:val="24"/>
          <w:szCs w:val="24"/>
        </w:rPr>
        <w:t xml:space="preserve"> Cumhurbaşkanlığı’nca verilen izin sayıları çerçevesinde tespit edilen ihtiyaçlar doğrultusunda idari personel kadrolarına, KPSS ile ÖSYM Başkanlığınca yapılan yerleştirmeler sonucunda yürürlükteki mevzuat hükümlerine göre yapılan atamalardır.</w:t>
      </w:r>
    </w:p>
    <w:p w14:paraId="24F49C46" w14:textId="77777777" w:rsidR="00FD3088" w:rsidRDefault="00283D3B" w:rsidP="0004478F">
      <w:pPr>
        <w:spacing w:after="0" w:line="240" w:lineRule="auto"/>
        <w:ind w:firstLine="426"/>
        <w:jc w:val="both"/>
        <w:rPr>
          <w:rFonts w:ascii="Times New Roman" w:hAnsi="Times New Roman" w:cs="Times New Roman"/>
          <w:bCs/>
          <w:sz w:val="24"/>
          <w:szCs w:val="24"/>
        </w:rPr>
      </w:pPr>
      <w:r w:rsidRPr="00451D2D">
        <w:rPr>
          <w:rFonts w:ascii="Times New Roman" w:hAnsi="Times New Roman" w:cs="Times New Roman"/>
          <w:sz w:val="24"/>
          <w:szCs w:val="24"/>
        </w:rPr>
        <w:t xml:space="preserve">Özel </w:t>
      </w:r>
      <w:r>
        <w:rPr>
          <w:rFonts w:ascii="Times New Roman" w:hAnsi="Times New Roman" w:cs="Times New Roman"/>
          <w:sz w:val="24"/>
          <w:szCs w:val="24"/>
        </w:rPr>
        <w:t>k</w:t>
      </w:r>
      <w:r w:rsidRPr="00451D2D">
        <w:rPr>
          <w:rFonts w:ascii="Times New Roman" w:hAnsi="Times New Roman" w:cs="Times New Roman"/>
          <w:sz w:val="24"/>
          <w:szCs w:val="24"/>
        </w:rPr>
        <w:t>anunlar kapsamında yapılan atamalar:</w:t>
      </w:r>
      <w:r w:rsidRPr="00451D2D">
        <w:rPr>
          <w:rFonts w:ascii="Times New Roman" w:hAnsi="Times New Roman" w:cs="Times New Roman"/>
          <w:bCs/>
          <w:sz w:val="24"/>
          <w:szCs w:val="24"/>
        </w:rPr>
        <w:t xml:space="preserve"> </w:t>
      </w:r>
    </w:p>
    <w:p w14:paraId="3309100B" w14:textId="2C67CB72" w:rsidR="00283D3B" w:rsidRDefault="00283D3B" w:rsidP="0004478F">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Yürürlükteki;</w:t>
      </w:r>
    </w:p>
    <w:p w14:paraId="64131526" w14:textId="29E3F4A0" w:rsidR="00FD3088" w:rsidRPr="00FD3088" w:rsidRDefault="00283D3B" w:rsidP="0004478F">
      <w:pPr>
        <w:pStyle w:val="ListeParagraf"/>
        <w:numPr>
          <w:ilvl w:val="0"/>
          <w:numId w:val="7"/>
        </w:numPr>
        <w:tabs>
          <w:tab w:val="left" w:pos="284"/>
        </w:tabs>
        <w:autoSpaceDE w:val="0"/>
        <w:autoSpaceDN w:val="0"/>
        <w:adjustRightInd w:val="0"/>
        <w:spacing w:after="0" w:line="240" w:lineRule="auto"/>
        <w:ind w:left="568" w:hanging="284"/>
        <w:jc w:val="both"/>
        <w:rPr>
          <w:rFonts w:ascii="Times New Roman" w:hAnsi="Times New Roman" w:cs="Times New Roman"/>
          <w:color w:val="000000"/>
          <w:sz w:val="24"/>
          <w:szCs w:val="24"/>
        </w:rPr>
      </w:pPr>
      <w:r w:rsidRPr="00451D2D">
        <w:rPr>
          <w:rFonts w:ascii="Times New Roman" w:hAnsi="Times New Roman" w:cs="Times New Roman"/>
          <w:color w:val="000000"/>
          <w:sz w:val="24"/>
          <w:szCs w:val="24"/>
        </w:rPr>
        <w:t xml:space="preserve">3713 sayılı Terörle Mücadele Kanunu kapsamında (terör eylemleri nedeniyle şehit ve </w:t>
      </w:r>
      <w:r w:rsidRPr="00DD5156">
        <w:rPr>
          <w:rFonts w:ascii="Times New Roman" w:hAnsi="Times New Roman" w:cs="Times New Roman"/>
          <w:color w:val="000000"/>
          <w:sz w:val="24"/>
          <w:szCs w:val="24"/>
        </w:rPr>
        <w:t>malul</w:t>
      </w:r>
      <w:r w:rsidRPr="00451D2D">
        <w:rPr>
          <w:rFonts w:ascii="Times New Roman" w:hAnsi="Times New Roman" w:cs="Times New Roman"/>
          <w:color w:val="000000"/>
          <w:sz w:val="24"/>
          <w:szCs w:val="24"/>
        </w:rPr>
        <w:t xml:space="preserve"> olanların çalışabilecek durumda bulunan yakınlarının kamu kurum ve kuruluşlarında istihdamı) atama işlemleri</w:t>
      </w:r>
      <w:r>
        <w:rPr>
          <w:rFonts w:ascii="Times New Roman" w:hAnsi="Times New Roman" w:cs="Times New Roman"/>
          <w:color w:val="000000"/>
          <w:sz w:val="24"/>
          <w:szCs w:val="24"/>
        </w:rPr>
        <w:t>nin</w:t>
      </w:r>
      <w:r w:rsidRPr="00451D2D">
        <w:rPr>
          <w:rFonts w:ascii="Times New Roman" w:hAnsi="Times New Roman" w:cs="Times New Roman"/>
          <w:color w:val="000000"/>
          <w:sz w:val="24"/>
          <w:szCs w:val="24"/>
        </w:rPr>
        <w:t xml:space="preserve"> yürürlükteki mevzuat hükümlerine göre yapıl</w:t>
      </w:r>
      <w:r>
        <w:rPr>
          <w:rFonts w:ascii="Times New Roman" w:hAnsi="Times New Roman" w:cs="Times New Roman"/>
          <w:color w:val="000000"/>
          <w:sz w:val="24"/>
          <w:szCs w:val="24"/>
        </w:rPr>
        <w:t>dığı</w:t>
      </w:r>
      <w:r w:rsidRPr="00451D2D">
        <w:rPr>
          <w:rFonts w:ascii="Times New Roman" w:hAnsi="Times New Roman" w:cs="Times New Roman"/>
          <w:color w:val="000000"/>
          <w:sz w:val="24"/>
          <w:szCs w:val="24"/>
        </w:rPr>
        <w:t xml:space="preserve">, </w:t>
      </w:r>
    </w:p>
    <w:p w14:paraId="10F0514E" w14:textId="48482C8A" w:rsidR="00283D3B" w:rsidRDefault="00283D3B" w:rsidP="0004478F">
      <w:pPr>
        <w:pStyle w:val="ListeParagraf"/>
        <w:numPr>
          <w:ilvl w:val="0"/>
          <w:numId w:val="7"/>
        </w:numPr>
        <w:autoSpaceDE w:val="0"/>
        <w:autoSpaceDN w:val="0"/>
        <w:adjustRightInd w:val="0"/>
        <w:spacing w:after="0" w:line="240" w:lineRule="auto"/>
        <w:ind w:left="567" w:hanging="357"/>
        <w:jc w:val="both"/>
        <w:rPr>
          <w:rFonts w:ascii="Times New Roman" w:hAnsi="Times New Roman" w:cs="Times New Roman"/>
          <w:color w:val="000000"/>
          <w:sz w:val="24"/>
          <w:szCs w:val="24"/>
        </w:rPr>
      </w:pPr>
      <w:r w:rsidRPr="00451D2D">
        <w:rPr>
          <w:rFonts w:ascii="Times New Roman" w:hAnsi="Times New Roman" w:cs="Times New Roman"/>
          <w:color w:val="000000"/>
          <w:sz w:val="24"/>
          <w:szCs w:val="24"/>
        </w:rPr>
        <w:t>657 Sayılı Devlet Memurları Kanunun 53.madddesi (kurum ve kuruluşların çalıştırdıkları personele ait kadrolarının %3’ü oranında engelli çalıştırma zorunluluğu) gereğince boş idari kadrolara atama işlemleri</w:t>
      </w:r>
      <w:r>
        <w:rPr>
          <w:rFonts w:ascii="Times New Roman" w:hAnsi="Times New Roman" w:cs="Times New Roman"/>
          <w:color w:val="000000"/>
          <w:sz w:val="24"/>
          <w:szCs w:val="24"/>
        </w:rPr>
        <w:t>nin</w:t>
      </w:r>
      <w:r w:rsidRPr="00451D2D">
        <w:rPr>
          <w:rFonts w:ascii="Times New Roman" w:hAnsi="Times New Roman" w:cs="Times New Roman"/>
          <w:color w:val="000000"/>
          <w:sz w:val="24"/>
          <w:szCs w:val="24"/>
        </w:rPr>
        <w:t xml:space="preserve"> yürürlükteki mevzuat hükümlerine göre yapıl</w:t>
      </w:r>
      <w:r>
        <w:rPr>
          <w:rFonts w:ascii="Times New Roman" w:hAnsi="Times New Roman" w:cs="Times New Roman"/>
          <w:color w:val="000000"/>
          <w:sz w:val="24"/>
          <w:szCs w:val="24"/>
        </w:rPr>
        <w:t>dığı,</w:t>
      </w:r>
    </w:p>
    <w:p w14:paraId="286AE2C5" w14:textId="61078BE4" w:rsidR="00FD3088" w:rsidRPr="00FD3088" w:rsidRDefault="00FD3088" w:rsidP="0004478F">
      <w:pPr>
        <w:pStyle w:val="ListeParagraf"/>
        <w:numPr>
          <w:ilvl w:val="0"/>
          <w:numId w:val="7"/>
        </w:numPr>
        <w:autoSpaceDE w:val="0"/>
        <w:autoSpaceDN w:val="0"/>
        <w:adjustRightInd w:val="0"/>
        <w:spacing w:after="0" w:line="240" w:lineRule="auto"/>
        <w:ind w:left="56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2828 sayılı Sosyal Hizmetler Kanunu kapsamında tanınan istihdam hakkından yararlanmak isteyenler için, bu Kanun gereğince Enstitünün serbest memur kadroları, sözleşmeli personel pozisyonları ve işçi kadro sayıları toplamının binde biri oranında ayrılan idari kadrolara atama işlemlerinin, yürürlükteki mevzuat hükümlerine göre yapıldığı,</w:t>
      </w:r>
    </w:p>
    <w:p w14:paraId="6E6BCABD" w14:textId="36060CC7" w:rsidR="00283D3B" w:rsidRPr="003D3842" w:rsidRDefault="00283D3B" w:rsidP="0004478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D3842">
        <w:rPr>
          <w:rFonts w:ascii="Times New Roman" w:hAnsi="Times New Roman" w:cs="Times New Roman"/>
          <w:color w:val="000000"/>
          <w:sz w:val="24"/>
          <w:szCs w:val="24"/>
        </w:rPr>
        <w:t>atamalardır</w:t>
      </w:r>
      <w:proofErr w:type="gramEnd"/>
      <w:r w:rsidRPr="003D3842">
        <w:rPr>
          <w:rFonts w:ascii="Times New Roman" w:hAnsi="Times New Roman" w:cs="Times New Roman"/>
          <w:color w:val="000000"/>
          <w:sz w:val="24"/>
          <w:szCs w:val="24"/>
        </w:rPr>
        <w:t>.</w:t>
      </w:r>
    </w:p>
    <w:p w14:paraId="3C4DCB37" w14:textId="44CE4758" w:rsidR="00C2291B" w:rsidRDefault="00283D3B" w:rsidP="0004478F">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sz w:val="24"/>
          <w:szCs w:val="24"/>
        </w:rPr>
        <w:t>N</w:t>
      </w:r>
      <w:r w:rsidRPr="00451D2D">
        <w:rPr>
          <w:rFonts w:ascii="Times New Roman" w:hAnsi="Times New Roman" w:cs="Times New Roman"/>
          <w:sz w:val="24"/>
          <w:szCs w:val="24"/>
        </w:rPr>
        <w:t>aklen atamalar:</w:t>
      </w:r>
      <w:r w:rsidRPr="00451D2D">
        <w:rPr>
          <w:rFonts w:ascii="Times New Roman" w:hAnsi="Times New Roman" w:cs="Times New Roman"/>
          <w:bCs/>
          <w:sz w:val="24"/>
          <w:szCs w:val="24"/>
        </w:rPr>
        <w:t xml:space="preserve"> İdari personelin naklen atamaları her yıl Bütçe Kanunu hükümlerine göre tespit edilen kontenjanlar </w:t>
      </w:r>
      <w:r w:rsidRPr="00DD5156">
        <w:rPr>
          <w:rFonts w:ascii="Times New Roman" w:hAnsi="Times New Roman" w:cs="Times New Roman"/>
          <w:bCs/>
          <w:sz w:val="24"/>
          <w:szCs w:val="24"/>
        </w:rPr>
        <w:t>dâhilinde bu</w:t>
      </w:r>
      <w:r w:rsidRPr="00451D2D">
        <w:rPr>
          <w:rFonts w:ascii="Times New Roman" w:hAnsi="Times New Roman" w:cs="Times New Roman"/>
          <w:bCs/>
          <w:sz w:val="24"/>
          <w:szCs w:val="24"/>
        </w:rPr>
        <w:t xml:space="preserve"> sayıyı aşmamak koşuluyla 657 sayılı Kanuna tabi kadrolarda çalışmakta olan personelin diğer kamu kurum ve kuruluşlarından insan kaynağı ihtiyacı doğrultusunda </w:t>
      </w:r>
      <w:r>
        <w:rPr>
          <w:rFonts w:ascii="Times New Roman" w:hAnsi="Times New Roman" w:cs="Times New Roman"/>
          <w:bCs/>
          <w:sz w:val="24"/>
          <w:szCs w:val="24"/>
        </w:rPr>
        <w:t>yapıldığı atam</w:t>
      </w:r>
      <w:r w:rsidR="0002275D">
        <w:rPr>
          <w:rFonts w:ascii="Times New Roman" w:hAnsi="Times New Roman" w:cs="Times New Roman"/>
          <w:bCs/>
          <w:sz w:val="24"/>
          <w:szCs w:val="24"/>
        </w:rPr>
        <w:t>a</w:t>
      </w:r>
      <w:r>
        <w:rPr>
          <w:rFonts w:ascii="Times New Roman" w:hAnsi="Times New Roman" w:cs="Times New Roman"/>
          <w:bCs/>
          <w:sz w:val="24"/>
          <w:szCs w:val="24"/>
        </w:rPr>
        <w:t>lardır.</w:t>
      </w:r>
    </w:p>
    <w:p w14:paraId="09B518EA" w14:textId="77777777" w:rsidR="00A4774E" w:rsidRDefault="00283D3B" w:rsidP="0004478F">
      <w:pPr>
        <w:autoSpaceDE w:val="0"/>
        <w:autoSpaceDN w:val="0"/>
        <w:adjustRightInd w:val="0"/>
        <w:spacing w:after="0" w:line="240" w:lineRule="auto"/>
        <w:ind w:firstLine="708"/>
        <w:jc w:val="both"/>
        <w:rPr>
          <w:rFonts w:ascii="Times New Roman" w:hAnsi="Times New Roman" w:cs="Times New Roman"/>
          <w:bCs/>
          <w:sz w:val="24"/>
          <w:szCs w:val="24"/>
        </w:rPr>
      </w:pPr>
      <w:r w:rsidRPr="00C6039E">
        <w:rPr>
          <w:rFonts w:ascii="Times New Roman" w:hAnsi="Times New Roman" w:cs="Times New Roman"/>
          <w:sz w:val="24"/>
          <w:szCs w:val="24"/>
        </w:rPr>
        <w:t>Personelin yeniden atamaları:</w:t>
      </w:r>
      <w:r w:rsidRPr="00C6039E">
        <w:rPr>
          <w:rFonts w:ascii="Times New Roman" w:hAnsi="Times New Roman" w:cs="Times New Roman"/>
          <w:bCs/>
          <w:sz w:val="24"/>
          <w:szCs w:val="24"/>
        </w:rPr>
        <w:t xml:space="preserve"> Bir süre çalıştıktan sonra mahkeme veya disiplin kararları ile çıkarılanlar hariç olmak üzere istifa yolu ile görevinden ayrılan idari personel için yürürlükteki hükümler çerçevesinde ihtiyaca göre yeniden yapıldığı atamalardır.</w:t>
      </w:r>
      <w:r w:rsidR="009D1417">
        <w:rPr>
          <w:rFonts w:ascii="Times New Roman" w:hAnsi="Times New Roman" w:cs="Times New Roman"/>
          <w:bCs/>
          <w:sz w:val="24"/>
          <w:szCs w:val="24"/>
        </w:rPr>
        <w:t xml:space="preserve"> </w:t>
      </w:r>
    </w:p>
    <w:p w14:paraId="5EB7A13B" w14:textId="416CE5B5" w:rsidR="00283D3B" w:rsidRPr="00C2291B" w:rsidRDefault="00283D3B" w:rsidP="0004478F">
      <w:pPr>
        <w:autoSpaceDE w:val="0"/>
        <w:autoSpaceDN w:val="0"/>
        <w:adjustRightInd w:val="0"/>
        <w:spacing w:after="0" w:line="240" w:lineRule="auto"/>
        <w:ind w:firstLine="641"/>
        <w:jc w:val="both"/>
        <w:rPr>
          <w:rFonts w:ascii="Times New Roman" w:hAnsi="Times New Roman" w:cs="Times New Roman"/>
          <w:bCs/>
          <w:sz w:val="24"/>
          <w:szCs w:val="24"/>
        </w:rPr>
      </w:pPr>
      <w:r w:rsidRPr="00C6039E">
        <w:rPr>
          <w:rFonts w:ascii="Times New Roman" w:hAnsi="Times New Roman" w:cs="Times New Roman"/>
          <w:sz w:val="24"/>
          <w:szCs w:val="24"/>
        </w:rPr>
        <w:t>Personelin unvan değişikliği ile görevde yükselme sınavı sonucuna göre atamalar ş</w:t>
      </w:r>
      <w:r w:rsidR="009D1417">
        <w:rPr>
          <w:rFonts w:ascii="Times New Roman" w:hAnsi="Times New Roman" w:cs="Times New Roman"/>
          <w:sz w:val="24"/>
          <w:szCs w:val="24"/>
        </w:rPr>
        <w:t>u</w:t>
      </w:r>
      <w:r w:rsidRPr="00C6039E">
        <w:rPr>
          <w:rFonts w:ascii="Times New Roman" w:hAnsi="Times New Roman" w:cs="Times New Roman"/>
          <w:sz w:val="24"/>
          <w:szCs w:val="24"/>
        </w:rPr>
        <w:t xml:space="preserve"> şekilde yapılır:</w:t>
      </w:r>
    </w:p>
    <w:p w14:paraId="45B1505D" w14:textId="676A703D" w:rsidR="00283D3B" w:rsidRPr="00C6039E" w:rsidRDefault="00283D3B" w:rsidP="0004478F">
      <w:pPr>
        <w:pStyle w:val="ListeParagraf"/>
        <w:numPr>
          <w:ilvl w:val="0"/>
          <w:numId w:val="13"/>
        </w:numPr>
        <w:spacing w:after="0" w:line="240" w:lineRule="auto"/>
        <w:ind w:left="641" w:hanging="357"/>
        <w:jc w:val="both"/>
        <w:rPr>
          <w:rFonts w:ascii="Times New Roman" w:hAnsi="Times New Roman" w:cs="Times New Roman"/>
          <w:bCs/>
          <w:sz w:val="24"/>
          <w:szCs w:val="24"/>
        </w:rPr>
      </w:pPr>
      <w:r w:rsidRPr="00C6039E">
        <w:rPr>
          <w:rFonts w:ascii="Times New Roman" w:hAnsi="Times New Roman" w:cs="Times New Roman"/>
          <w:sz w:val="24"/>
          <w:szCs w:val="24"/>
        </w:rPr>
        <w:t>Unvan değişikliği sınavı sonucunda yapılan atamalar</w:t>
      </w:r>
      <w:r w:rsidRPr="00C6039E">
        <w:rPr>
          <w:rFonts w:ascii="Times New Roman" w:hAnsi="Times New Roman" w:cs="Times New Roman"/>
          <w:bCs/>
          <w:sz w:val="24"/>
          <w:szCs w:val="24"/>
        </w:rPr>
        <w:t xml:space="preserve"> Enstitümüzdeki teknik hizmetler ve sağlık hizmetleri sınıfında bulunan idari personel için unvan değişikliği sınavı sonucuna göre yapılan atamalardır. </w:t>
      </w:r>
    </w:p>
    <w:p w14:paraId="3E64EA42" w14:textId="3E0E111D" w:rsidR="00283D3B" w:rsidRDefault="00283D3B" w:rsidP="0004478F">
      <w:pPr>
        <w:pStyle w:val="ListeParagraf"/>
        <w:numPr>
          <w:ilvl w:val="0"/>
          <w:numId w:val="13"/>
        </w:numPr>
        <w:spacing w:after="0" w:line="240" w:lineRule="auto"/>
        <w:ind w:left="641" w:hanging="357"/>
        <w:jc w:val="both"/>
        <w:rPr>
          <w:rFonts w:ascii="Times New Roman" w:hAnsi="Times New Roman" w:cs="Times New Roman"/>
          <w:bCs/>
          <w:sz w:val="24"/>
          <w:szCs w:val="24"/>
        </w:rPr>
      </w:pPr>
      <w:r w:rsidRPr="00C6039E">
        <w:rPr>
          <w:rFonts w:ascii="Times New Roman" w:hAnsi="Times New Roman" w:cs="Times New Roman"/>
          <w:sz w:val="24"/>
          <w:szCs w:val="24"/>
        </w:rPr>
        <w:t>Görevde yükselme sınavı sonucunda yapılan atamalar;</w:t>
      </w:r>
      <w:r w:rsidRPr="00C6039E">
        <w:rPr>
          <w:rFonts w:ascii="Times New Roman" w:hAnsi="Times New Roman" w:cs="Times New Roman"/>
          <w:bCs/>
          <w:sz w:val="24"/>
          <w:szCs w:val="24"/>
        </w:rPr>
        <w:t xml:space="preserve"> Enstitümüzdeki genel idare hizmetleri sınıfında bulunan personel için görevde yükselme sınavı sonucuna göre yapılan </w:t>
      </w:r>
      <w:r w:rsidR="00C2291B">
        <w:rPr>
          <w:rFonts w:ascii="Times New Roman" w:hAnsi="Times New Roman" w:cs="Times New Roman"/>
          <w:bCs/>
          <w:sz w:val="24"/>
          <w:szCs w:val="24"/>
        </w:rPr>
        <w:t>atamalardır.</w:t>
      </w:r>
    </w:p>
    <w:p w14:paraId="407BC416" w14:textId="480B5B4C" w:rsidR="00283D3B" w:rsidRPr="00C2291B" w:rsidRDefault="00283D3B" w:rsidP="0004478F">
      <w:pPr>
        <w:pStyle w:val="ListeParagraf"/>
        <w:numPr>
          <w:ilvl w:val="0"/>
          <w:numId w:val="13"/>
        </w:numPr>
        <w:spacing w:after="0" w:line="240" w:lineRule="auto"/>
        <w:ind w:left="641" w:hanging="357"/>
        <w:jc w:val="both"/>
        <w:rPr>
          <w:rFonts w:ascii="Times New Roman" w:hAnsi="Times New Roman" w:cs="Times New Roman"/>
          <w:bCs/>
          <w:sz w:val="24"/>
          <w:szCs w:val="24"/>
        </w:rPr>
      </w:pPr>
      <w:r w:rsidRPr="00C2291B">
        <w:rPr>
          <w:rFonts w:ascii="Times New Roman" w:hAnsi="Times New Roman" w:cs="Times New Roman"/>
          <w:sz w:val="24"/>
          <w:szCs w:val="24"/>
        </w:rPr>
        <w:t>Sözleşmeli personelin atanması:</w:t>
      </w:r>
      <w:r w:rsidRPr="00C2291B">
        <w:rPr>
          <w:rFonts w:ascii="Times New Roman" w:hAnsi="Times New Roman" w:cs="Times New Roman"/>
          <w:bCs/>
          <w:sz w:val="24"/>
          <w:szCs w:val="24"/>
        </w:rPr>
        <w:t xml:space="preserve"> 657 sayılı Devlet Memurları Kanununun 4/B maddesi kapsamında birimlerin ihtiyaç taleplerinin gerekli izinlerin alınması koşuluyla Sözleşmeli Personel Çalıştırılmasına İlişkin Esaslar doğrultusunda Cumhurbaşkanlığı iznine tabi olarak personel sözleşmeli olarak istihdam edilir. </w:t>
      </w:r>
    </w:p>
    <w:p w14:paraId="671E5F39" w14:textId="77777777" w:rsidR="00283D3B" w:rsidRPr="002437CE" w:rsidRDefault="00283D3B" w:rsidP="0004478F">
      <w:pPr>
        <w:spacing w:after="0" w:line="240" w:lineRule="auto"/>
        <w:ind w:left="708"/>
        <w:jc w:val="both"/>
        <w:rPr>
          <w:rFonts w:ascii="Times New Roman" w:hAnsi="Times New Roman" w:cs="Times New Roman"/>
          <w:bCs/>
          <w:sz w:val="24"/>
          <w:szCs w:val="24"/>
        </w:rPr>
      </w:pPr>
    </w:p>
    <w:p w14:paraId="133808BE" w14:textId="77777777" w:rsidR="00283D3B" w:rsidRPr="002437CE" w:rsidRDefault="00283D3B" w:rsidP="0004478F">
      <w:pPr>
        <w:spacing w:after="0" w:line="240" w:lineRule="auto"/>
        <w:jc w:val="both"/>
        <w:rPr>
          <w:rFonts w:ascii="Times New Roman" w:hAnsi="Times New Roman" w:cs="Times New Roman"/>
          <w:b/>
          <w:bCs/>
          <w:sz w:val="24"/>
          <w:szCs w:val="24"/>
        </w:rPr>
      </w:pPr>
      <w:r w:rsidRPr="002437CE">
        <w:rPr>
          <w:rFonts w:ascii="Times New Roman" w:hAnsi="Times New Roman" w:cs="Times New Roman"/>
          <w:b/>
          <w:bCs/>
          <w:sz w:val="24"/>
          <w:szCs w:val="24"/>
        </w:rPr>
        <w:t>Muvafakat verme şartları</w:t>
      </w:r>
    </w:p>
    <w:p w14:paraId="67B41E3D" w14:textId="51E6D2A5" w:rsidR="00283D3B" w:rsidRPr="002437CE" w:rsidRDefault="00283D3B" w:rsidP="0004478F">
      <w:pPr>
        <w:spacing w:after="0" w:line="240" w:lineRule="auto"/>
        <w:jc w:val="both"/>
        <w:rPr>
          <w:rFonts w:ascii="Times New Roman" w:hAnsi="Times New Roman" w:cs="Times New Roman"/>
          <w:bCs/>
          <w:sz w:val="24"/>
          <w:szCs w:val="24"/>
        </w:rPr>
      </w:pPr>
      <w:r w:rsidRPr="002437CE">
        <w:rPr>
          <w:rFonts w:ascii="Times New Roman" w:hAnsi="Times New Roman" w:cs="Times New Roman"/>
          <w:b/>
          <w:bCs/>
          <w:sz w:val="24"/>
          <w:szCs w:val="24"/>
        </w:rPr>
        <w:t>MADDE 10-</w:t>
      </w:r>
      <w:r w:rsidRPr="002437CE">
        <w:rPr>
          <w:rFonts w:ascii="Times New Roman" w:hAnsi="Times New Roman" w:cs="Times New Roman"/>
          <w:bCs/>
          <w:sz w:val="24"/>
          <w:szCs w:val="24"/>
        </w:rPr>
        <w:t xml:space="preserve">(1) </w:t>
      </w:r>
      <w:r w:rsidR="00C97874">
        <w:rPr>
          <w:rFonts w:ascii="Times New Roman" w:hAnsi="Times New Roman" w:cs="Times New Roman"/>
          <w:bCs/>
          <w:sz w:val="24"/>
          <w:szCs w:val="24"/>
        </w:rPr>
        <w:t>Nakil talep eden personelin birim amirlerinin söz konusu talebi uygun görmeleri ve aşağıdaki şartları taşımaları durum</w:t>
      </w:r>
      <w:r w:rsidR="00D62631">
        <w:rPr>
          <w:rFonts w:ascii="Times New Roman" w:hAnsi="Times New Roman" w:cs="Times New Roman"/>
          <w:bCs/>
          <w:sz w:val="24"/>
          <w:szCs w:val="24"/>
        </w:rPr>
        <w:t>unda nakil talepleri değerlen</w:t>
      </w:r>
      <w:r w:rsidR="00C97874">
        <w:rPr>
          <w:rFonts w:ascii="Times New Roman" w:hAnsi="Times New Roman" w:cs="Times New Roman"/>
          <w:bCs/>
          <w:sz w:val="24"/>
          <w:szCs w:val="24"/>
        </w:rPr>
        <w:t xml:space="preserve">dirmeye alınır. </w:t>
      </w:r>
    </w:p>
    <w:p w14:paraId="03F8F35D" w14:textId="35A6AB5B" w:rsidR="00283D3B" w:rsidRPr="006733F2" w:rsidRDefault="00283D3B" w:rsidP="0004478F">
      <w:pPr>
        <w:pStyle w:val="ListeParagraf"/>
        <w:numPr>
          <w:ilvl w:val="0"/>
          <w:numId w:val="15"/>
        </w:numPr>
        <w:spacing w:after="0" w:line="240" w:lineRule="auto"/>
        <w:jc w:val="both"/>
        <w:rPr>
          <w:rFonts w:ascii="Times New Roman" w:hAnsi="Times New Roman" w:cs="Times New Roman"/>
          <w:bCs/>
          <w:sz w:val="24"/>
          <w:szCs w:val="24"/>
        </w:rPr>
      </w:pPr>
      <w:proofErr w:type="gramStart"/>
      <w:r w:rsidRPr="006733F2">
        <w:rPr>
          <w:rFonts w:ascii="Times New Roman" w:hAnsi="Times New Roman" w:cs="Times New Roman"/>
          <w:bCs/>
          <w:sz w:val="24"/>
          <w:szCs w:val="24"/>
        </w:rPr>
        <w:t>Kendisi, eşi, bakmakla yükümlü olduğu çocukları, annesi, babası (anne-babasının ikamet ettiği mahalde ikamet eden kardeşlerinin bulunmadığının belgelenmesi kaydıyla) ve yargı kararı ile vasi tayin edildiği kardeşinin hastalığının görev yaptığı yerde tedavisinin mümkün olmadığından veya mevcut görev yerinin söz konusu kişilerin sağlık durumunu tehlikeye düşüreceğinden tedavinin yapıldığı/yapılacağı hastanenin bulunduğu yerde ikamet etmesi gerektiğinin eğitim ve araştırma hastanesinden alınacak sağlık kurulu raporu ile belgelendirmesi, (Gerek görülmesi halinde Enstitümüz tarafından hakem hastaneye müracaat edilebilir)</w:t>
      </w:r>
      <w:proofErr w:type="gramEnd"/>
    </w:p>
    <w:p w14:paraId="009CEB2A" w14:textId="2033818D" w:rsidR="00283D3B" w:rsidRPr="006733F2" w:rsidRDefault="00283D3B" w:rsidP="0004478F">
      <w:pPr>
        <w:pStyle w:val="ListeParagraf"/>
        <w:numPr>
          <w:ilvl w:val="0"/>
          <w:numId w:val="15"/>
        </w:numPr>
        <w:spacing w:after="0" w:line="240" w:lineRule="auto"/>
        <w:jc w:val="both"/>
        <w:rPr>
          <w:rFonts w:ascii="Times New Roman" w:hAnsi="Times New Roman" w:cs="Times New Roman"/>
          <w:bCs/>
          <w:sz w:val="24"/>
          <w:szCs w:val="24"/>
        </w:rPr>
      </w:pPr>
      <w:r w:rsidRPr="006733F2">
        <w:rPr>
          <w:rFonts w:ascii="Times New Roman" w:hAnsi="Times New Roman" w:cs="Times New Roman"/>
          <w:bCs/>
          <w:sz w:val="24"/>
          <w:szCs w:val="24"/>
        </w:rPr>
        <w:t xml:space="preserve">Devlet memuru olarak çalışan eşinin çalıştığı kurumun veya kadro/görev unvanının karşılığının </w:t>
      </w:r>
      <w:r w:rsidR="006D0173">
        <w:rPr>
          <w:rFonts w:ascii="Times New Roman" w:hAnsi="Times New Roman" w:cs="Times New Roman"/>
          <w:bCs/>
          <w:sz w:val="24"/>
          <w:szCs w:val="24"/>
        </w:rPr>
        <w:t>bulunmaması nedeniyle ilçeler d</w:t>
      </w:r>
      <w:r w:rsidR="006D0173" w:rsidRPr="006733F2">
        <w:rPr>
          <w:rFonts w:ascii="Times New Roman" w:hAnsi="Times New Roman" w:cs="Times New Roman"/>
          <w:bCs/>
          <w:sz w:val="24"/>
          <w:szCs w:val="24"/>
        </w:rPr>
        <w:t>â</w:t>
      </w:r>
      <w:r w:rsidRPr="006733F2">
        <w:rPr>
          <w:rFonts w:ascii="Times New Roman" w:hAnsi="Times New Roman" w:cs="Times New Roman"/>
          <w:bCs/>
          <w:sz w:val="24"/>
          <w:szCs w:val="24"/>
        </w:rPr>
        <w:t>hil naklinin mümkün olmaması,</w:t>
      </w:r>
    </w:p>
    <w:p w14:paraId="1EF65C76" w14:textId="4309AF18" w:rsidR="00283D3B" w:rsidRPr="006733F2" w:rsidRDefault="00283D3B" w:rsidP="0004478F">
      <w:pPr>
        <w:pStyle w:val="ListeParagraf"/>
        <w:numPr>
          <w:ilvl w:val="0"/>
          <w:numId w:val="15"/>
        </w:numPr>
        <w:spacing w:after="0" w:line="240" w:lineRule="auto"/>
        <w:jc w:val="both"/>
        <w:rPr>
          <w:rFonts w:ascii="Times New Roman" w:hAnsi="Times New Roman" w:cs="Times New Roman"/>
          <w:bCs/>
          <w:sz w:val="24"/>
          <w:szCs w:val="24"/>
        </w:rPr>
      </w:pPr>
      <w:r w:rsidRPr="006733F2">
        <w:rPr>
          <w:rFonts w:ascii="Times New Roman" w:hAnsi="Times New Roman" w:cs="Times New Roman"/>
          <w:bCs/>
          <w:sz w:val="24"/>
          <w:szCs w:val="24"/>
        </w:rPr>
        <w:t>Mevcut durumundan daha üst bir göreve yükselmesi veya kariyer unvanlı bir kadroya atamasının yapılacak olması,</w:t>
      </w:r>
    </w:p>
    <w:p w14:paraId="6C45E92B" w14:textId="7D8A7078" w:rsidR="00283D3B" w:rsidRPr="006733F2" w:rsidRDefault="00283D3B" w:rsidP="0004478F">
      <w:pPr>
        <w:pStyle w:val="ListeParagraf"/>
        <w:numPr>
          <w:ilvl w:val="0"/>
          <w:numId w:val="15"/>
        </w:numPr>
        <w:spacing w:after="0" w:line="240" w:lineRule="auto"/>
        <w:jc w:val="both"/>
        <w:rPr>
          <w:rFonts w:ascii="Times New Roman" w:hAnsi="Times New Roman" w:cs="Times New Roman"/>
          <w:bCs/>
          <w:sz w:val="24"/>
          <w:szCs w:val="24"/>
        </w:rPr>
      </w:pPr>
      <w:r w:rsidRPr="006733F2">
        <w:rPr>
          <w:rFonts w:ascii="Times New Roman" w:hAnsi="Times New Roman" w:cs="Times New Roman"/>
          <w:bCs/>
          <w:sz w:val="24"/>
          <w:szCs w:val="24"/>
        </w:rPr>
        <w:t>KPSS Sonuçlarına göre başka bir kuruma hiyerarşik açıdan bulunduğu kadroya göre üst kadroya yerleştirilmesi,</w:t>
      </w:r>
    </w:p>
    <w:p w14:paraId="510EF4D8" w14:textId="04AB1CF4" w:rsidR="00283D3B" w:rsidRPr="006733F2" w:rsidRDefault="00283D3B" w:rsidP="0004478F">
      <w:pPr>
        <w:pStyle w:val="ListeParagraf"/>
        <w:numPr>
          <w:ilvl w:val="0"/>
          <w:numId w:val="15"/>
        </w:numPr>
        <w:spacing w:after="0" w:line="240" w:lineRule="auto"/>
        <w:jc w:val="both"/>
        <w:rPr>
          <w:rFonts w:ascii="Times New Roman" w:hAnsi="Times New Roman" w:cs="Times New Roman"/>
          <w:bCs/>
          <w:sz w:val="24"/>
          <w:szCs w:val="24"/>
        </w:rPr>
      </w:pPr>
      <w:proofErr w:type="gramStart"/>
      <w:r w:rsidRPr="006733F2">
        <w:rPr>
          <w:rFonts w:ascii="Times New Roman" w:hAnsi="Times New Roman" w:cs="Times New Roman"/>
          <w:bCs/>
          <w:sz w:val="24"/>
          <w:szCs w:val="24"/>
        </w:rPr>
        <w:t>Yıl içinde ayrılan personel sayısının Devlet Personel Başkanlığının cari yıl için verdiği atama kontenjanının %10’unu geçmemesi (bu şekildeki talebin belirlenen orandan fazla olması halinde hizmeti fazla olana, hizmet süresinin eşit olması halinde yaşı büyük olana öncelik verilecektir.) koşuluyla Enstitüde son görev unvanına başladığı tarihten itibaren fiilen (askerlik, doğum sonrası vb. ücretsiz izin süresi hariç) 10 yılın doldurulmuş olması,</w:t>
      </w:r>
      <w:proofErr w:type="gramEnd"/>
    </w:p>
    <w:p w14:paraId="45D3D903" w14:textId="3D78748D" w:rsidR="00283D3B" w:rsidRPr="006733F2" w:rsidRDefault="00283D3B" w:rsidP="0004478F">
      <w:pPr>
        <w:pStyle w:val="ListeParagraf"/>
        <w:numPr>
          <w:ilvl w:val="0"/>
          <w:numId w:val="15"/>
        </w:numPr>
        <w:spacing w:after="0" w:line="240" w:lineRule="auto"/>
        <w:jc w:val="both"/>
        <w:rPr>
          <w:rFonts w:ascii="Times New Roman" w:hAnsi="Times New Roman" w:cs="Times New Roman"/>
          <w:bCs/>
          <w:sz w:val="24"/>
          <w:szCs w:val="24"/>
        </w:rPr>
      </w:pPr>
      <w:r w:rsidRPr="006733F2">
        <w:rPr>
          <w:rFonts w:ascii="Times New Roman" w:hAnsi="Times New Roman" w:cs="Times New Roman"/>
          <w:bCs/>
          <w:sz w:val="24"/>
          <w:szCs w:val="24"/>
        </w:rPr>
        <w:lastRenderedPageBreak/>
        <w:t>Kendisinin, eşinin veya bakmakla yükümlü olduğu çocuklarından birinin bulunduğu yerde kalmasının can güvenliğini tehdit altında bırakacağının adli veya mülki idare makamlarından alınacak belgeyle belgelendirmesi, </w:t>
      </w:r>
    </w:p>
    <w:p w14:paraId="08A9A6B7" w14:textId="615D6E81" w:rsidR="00283D3B" w:rsidRPr="006733F2" w:rsidRDefault="00283D3B" w:rsidP="0004478F">
      <w:pPr>
        <w:pStyle w:val="ListeParagraf"/>
        <w:numPr>
          <w:ilvl w:val="0"/>
          <w:numId w:val="15"/>
        </w:numPr>
        <w:spacing w:after="0" w:line="240" w:lineRule="auto"/>
        <w:jc w:val="both"/>
        <w:rPr>
          <w:rFonts w:ascii="Times New Roman" w:hAnsi="Times New Roman" w:cs="Times New Roman"/>
          <w:bCs/>
          <w:sz w:val="24"/>
          <w:szCs w:val="24"/>
        </w:rPr>
      </w:pPr>
      <w:r w:rsidRPr="006733F2">
        <w:rPr>
          <w:rFonts w:ascii="Times New Roman" w:hAnsi="Times New Roman" w:cs="Times New Roman"/>
          <w:bCs/>
          <w:sz w:val="24"/>
          <w:szCs w:val="24"/>
        </w:rPr>
        <w:t>Kişinin evlenmesi ve eşinin Enstitünün bulunduğu şehir dışında olması,</w:t>
      </w:r>
    </w:p>
    <w:p w14:paraId="6F6D784B" w14:textId="77777777" w:rsidR="00283D3B" w:rsidRPr="002437CE" w:rsidRDefault="00283D3B" w:rsidP="0004478F">
      <w:pPr>
        <w:spacing w:after="0" w:line="240" w:lineRule="auto"/>
        <w:jc w:val="both"/>
        <w:rPr>
          <w:rFonts w:ascii="Times New Roman" w:hAnsi="Times New Roman" w:cs="Times New Roman"/>
          <w:bCs/>
          <w:sz w:val="24"/>
          <w:szCs w:val="24"/>
        </w:rPr>
      </w:pPr>
    </w:p>
    <w:p w14:paraId="55ACCFD4" w14:textId="7095392A" w:rsidR="00283D3B" w:rsidRDefault="006733F2" w:rsidP="0004478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283D3B" w:rsidRPr="002437CE">
        <w:rPr>
          <w:rFonts w:ascii="Times New Roman" w:hAnsi="Times New Roman" w:cs="Times New Roman"/>
          <w:bCs/>
          <w:sz w:val="24"/>
          <w:szCs w:val="24"/>
        </w:rPr>
        <w:t>Nakil talep eden personelin birim amirlerinin söz konusu talebi uygun görmeleri</w:t>
      </w:r>
      <w:r w:rsidR="00283D3B">
        <w:rPr>
          <w:rFonts w:ascii="Times New Roman" w:hAnsi="Times New Roman" w:cs="Times New Roman"/>
          <w:bCs/>
          <w:sz w:val="24"/>
          <w:szCs w:val="24"/>
        </w:rPr>
        <w:t xml:space="preserve"> ve</w:t>
      </w:r>
    </w:p>
    <w:p w14:paraId="61ADD826" w14:textId="6CBD9E37" w:rsidR="00283D3B" w:rsidRPr="002437CE" w:rsidRDefault="00283D3B" w:rsidP="0004478F">
      <w:pPr>
        <w:spacing w:after="0" w:line="240" w:lineRule="auto"/>
        <w:jc w:val="both"/>
        <w:rPr>
          <w:rFonts w:ascii="Times New Roman" w:hAnsi="Times New Roman" w:cs="Times New Roman"/>
          <w:bCs/>
          <w:sz w:val="24"/>
          <w:szCs w:val="24"/>
        </w:rPr>
      </w:pPr>
      <w:r w:rsidRPr="002437CE">
        <w:rPr>
          <w:rFonts w:ascii="Times New Roman" w:hAnsi="Times New Roman" w:cs="Times New Roman"/>
          <w:bCs/>
          <w:sz w:val="24"/>
          <w:szCs w:val="24"/>
        </w:rPr>
        <w:t>Enstitü</w:t>
      </w:r>
      <w:r>
        <w:rPr>
          <w:rFonts w:ascii="Times New Roman" w:hAnsi="Times New Roman" w:cs="Times New Roman"/>
          <w:bCs/>
          <w:sz w:val="24"/>
          <w:szCs w:val="24"/>
        </w:rPr>
        <w:t>y</w:t>
      </w:r>
      <w:r w:rsidRPr="002437CE">
        <w:rPr>
          <w:rFonts w:ascii="Times New Roman" w:hAnsi="Times New Roman" w:cs="Times New Roman"/>
          <w:bCs/>
          <w:sz w:val="24"/>
          <w:szCs w:val="24"/>
        </w:rPr>
        <w:t>e verilen açıktan atama kontenjanının üstündeki sayıya ulaş</w:t>
      </w:r>
      <w:r>
        <w:rPr>
          <w:rFonts w:ascii="Times New Roman" w:hAnsi="Times New Roman" w:cs="Times New Roman"/>
          <w:bCs/>
          <w:sz w:val="24"/>
          <w:szCs w:val="24"/>
        </w:rPr>
        <w:t>ıldığın</w:t>
      </w:r>
      <w:r w:rsidRPr="002437CE">
        <w:rPr>
          <w:rFonts w:ascii="Times New Roman" w:hAnsi="Times New Roman" w:cs="Times New Roman"/>
          <w:bCs/>
          <w:sz w:val="24"/>
          <w:szCs w:val="24"/>
        </w:rPr>
        <w:t>da</w:t>
      </w:r>
      <w:r>
        <w:rPr>
          <w:rFonts w:ascii="Times New Roman" w:hAnsi="Times New Roman" w:cs="Times New Roman"/>
          <w:bCs/>
          <w:sz w:val="24"/>
          <w:szCs w:val="24"/>
        </w:rPr>
        <w:t>,</w:t>
      </w:r>
      <w:r w:rsidRPr="002437CE">
        <w:rPr>
          <w:rFonts w:ascii="Times New Roman" w:hAnsi="Times New Roman" w:cs="Times New Roman"/>
          <w:bCs/>
          <w:sz w:val="24"/>
          <w:szCs w:val="24"/>
        </w:rPr>
        <w:t xml:space="preserve"> yukarıdaki nedenleri kapsasa dahi insan kaynağı yeterlil</w:t>
      </w:r>
      <w:r w:rsidR="00AE3C8F">
        <w:rPr>
          <w:rFonts w:ascii="Times New Roman" w:hAnsi="Times New Roman" w:cs="Times New Roman"/>
          <w:bCs/>
          <w:sz w:val="24"/>
          <w:szCs w:val="24"/>
        </w:rPr>
        <w:t xml:space="preserve">iğini olumsuz etkileyecek nakil talepleri </w:t>
      </w:r>
      <w:r w:rsidR="00F36892">
        <w:rPr>
          <w:rFonts w:ascii="Times New Roman" w:hAnsi="Times New Roman" w:cs="Times New Roman"/>
          <w:bCs/>
          <w:sz w:val="24"/>
          <w:szCs w:val="24"/>
        </w:rPr>
        <w:t>d</w:t>
      </w:r>
      <w:r>
        <w:rPr>
          <w:rFonts w:ascii="Times New Roman" w:hAnsi="Times New Roman" w:cs="Times New Roman"/>
          <w:bCs/>
          <w:sz w:val="24"/>
          <w:szCs w:val="24"/>
        </w:rPr>
        <w:t>eğerlendirmeye alınmaz.</w:t>
      </w:r>
    </w:p>
    <w:p w14:paraId="654A055D" w14:textId="77777777" w:rsidR="00283D3B" w:rsidRPr="002437CE" w:rsidRDefault="00283D3B" w:rsidP="0004478F">
      <w:pPr>
        <w:spacing w:after="0" w:line="240" w:lineRule="auto"/>
        <w:jc w:val="both"/>
        <w:rPr>
          <w:rFonts w:ascii="Times New Roman" w:hAnsi="Times New Roman" w:cs="Times New Roman"/>
          <w:b/>
          <w:bCs/>
          <w:sz w:val="24"/>
          <w:szCs w:val="24"/>
        </w:rPr>
      </w:pPr>
    </w:p>
    <w:p w14:paraId="63BCBFA3" w14:textId="77777777" w:rsidR="00283D3B" w:rsidRDefault="00283D3B" w:rsidP="0004478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DÖRDÜNCÜ BÖLÜM</w:t>
      </w:r>
    </w:p>
    <w:p w14:paraId="5B10BDE9" w14:textId="4A8F06DD" w:rsidR="00283D3B" w:rsidRDefault="00283D3B" w:rsidP="0004478F">
      <w:pPr>
        <w:spacing w:after="0" w:line="240" w:lineRule="auto"/>
        <w:jc w:val="center"/>
        <w:rPr>
          <w:rFonts w:ascii="Times New Roman" w:hAnsi="Times New Roman" w:cs="Times New Roman"/>
          <w:b/>
          <w:bCs/>
          <w:sz w:val="24"/>
          <w:szCs w:val="24"/>
        </w:rPr>
      </w:pPr>
      <w:r w:rsidRPr="002437CE">
        <w:rPr>
          <w:rFonts w:ascii="Times New Roman" w:hAnsi="Times New Roman" w:cs="Times New Roman"/>
          <w:b/>
          <w:bCs/>
          <w:sz w:val="24"/>
          <w:szCs w:val="24"/>
        </w:rPr>
        <w:t>İnsan Kaynakları Yönetimi</w:t>
      </w:r>
    </w:p>
    <w:p w14:paraId="6C0723A6" w14:textId="77777777" w:rsidR="007A1BD9" w:rsidRDefault="007A1BD9" w:rsidP="0004478F">
      <w:pPr>
        <w:spacing w:after="0" w:line="240" w:lineRule="auto"/>
        <w:jc w:val="both"/>
        <w:rPr>
          <w:rFonts w:ascii="Times New Roman" w:hAnsi="Times New Roman" w:cs="Times New Roman"/>
          <w:b/>
          <w:bCs/>
          <w:sz w:val="24"/>
          <w:szCs w:val="24"/>
        </w:rPr>
      </w:pPr>
    </w:p>
    <w:p w14:paraId="496375AE" w14:textId="07A68369" w:rsidR="007A1BD9" w:rsidRPr="002437CE" w:rsidRDefault="00283D3B" w:rsidP="0004478F">
      <w:pPr>
        <w:spacing w:after="0" w:line="240" w:lineRule="auto"/>
        <w:jc w:val="both"/>
        <w:rPr>
          <w:rFonts w:ascii="Times New Roman" w:hAnsi="Times New Roman" w:cs="Times New Roman"/>
          <w:b/>
          <w:bCs/>
          <w:sz w:val="24"/>
          <w:szCs w:val="24"/>
        </w:rPr>
      </w:pPr>
      <w:r w:rsidRPr="002437CE">
        <w:rPr>
          <w:rFonts w:ascii="Times New Roman" w:hAnsi="Times New Roman" w:cs="Times New Roman"/>
          <w:b/>
          <w:bCs/>
          <w:sz w:val="24"/>
          <w:szCs w:val="24"/>
        </w:rPr>
        <w:t xml:space="preserve">Eğitim ve </w:t>
      </w:r>
      <w:r>
        <w:rPr>
          <w:rFonts w:ascii="Times New Roman" w:hAnsi="Times New Roman" w:cs="Times New Roman"/>
          <w:b/>
          <w:bCs/>
          <w:sz w:val="24"/>
          <w:szCs w:val="24"/>
        </w:rPr>
        <w:t>g</w:t>
      </w:r>
      <w:r w:rsidRPr="002437CE">
        <w:rPr>
          <w:rFonts w:ascii="Times New Roman" w:hAnsi="Times New Roman" w:cs="Times New Roman"/>
          <w:b/>
          <w:bCs/>
          <w:sz w:val="24"/>
          <w:szCs w:val="24"/>
        </w:rPr>
        <w:t>eliştirme</w:t>
      </w:r>
    </w:p>
    <w:p w14:paraId="0B61DE3D" w14:textId="561118A7" w:rsidR="00283D3B" w:rsidRPr="002437CE" w:rsidRDefault="00283D3B" w:rsidP="0004478F">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MADDE </w:t>
      </w:r>
      <w:r w:rsidRPr="002437CE">
        <w:rPr>
          <w:rFonts w:ascii="Times New Roman" w:hAnsi="Times New Roman" w:cs="Times New Roman"/>
          <w:b/>
          <w:sz w:val="24"/>
          <w:szCs w:val="24"/>
        </w:rPr>
        <w:t>1</w:t>
      </w:r>
      <w:r w:rsidR="00604500">
        <w:rPr>
          <w:rFonts w:ascii="Times New Roman" w:hAnsi="Times New Roman" w:cs="Times New Roman"/>
          <w:b/>
          <w:sz w:val="24"/>
          <w:szCs w:val="24"/>
        </w:rPr>
        <w:t>1</w:t>
      </w:r>
      <w:r w:rsidRPr="002437CE">
        <w:rPr>
          <w:rFonts w:ascii="Times New Roman" w:hAnsi="Times New Roman" w:cs="Times New Roman"/>
          <w:b/>
          <w:sz w:val="24"/>
          <w:szCs w:val="24"/>
        </w:rPr>
        <w:t>-</w:t>
      </w:r>
      <w:r w:rsidRPr="002437CE">
        <w:rPr>
          <w:rFonts w:ascii="Times New Roman" w:hAnsi="Times New Roman" w:cs="Times New Roman"/>
          <w:bCs/>
          <w:sz w:val="24"/>
          <w:szCs w:val="24"/>
        </w:rPr>
        <w:t>(1) Eğitim ve geliştirme faaliyeti ile personelin göreviyle ilgili bilgi, beceri ve verimliliğinin arttırılması için biriml</w:t>
      </w:r>
      <w:r w:rsidR="00AE3C8F">
        <w:rPr>
          <w:rFonts w:ascii="Times New Roman" w:hAnsi="Times New Roman" w:cs="Times New Roman"/>
          <w:bCs/>
          <w:sz w:val="24"/>
          <w:szCs w:val="24"/>
        </w:rPr>
        <w:t>erin eğitim ihtiyaçları her yıl</w:t>
      </w:r>
      <w:r w:rsidRPr="002437CE">
        <w:rPr>
          <w:rFonts w:ascii="Times New Roman" w:hAnsi="Times New Roman" w:cs="Times New Roman"/>
          <w:bCs/>
          <w:sz w:val="24"/>
          <w:szCs w:val="24"/>
        </w:rPr>
        <w:t>başından itibaren</w:t>
      </w:r>
      <w:r w:rsidRPr="002437CE">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 xml:space="preserve">EK-3’de yer alan Eğitim İhtiyaç Formu </w:t>
      </w:r>
      <w:r w:rsidRPr="002437CE">
        <w:rPr>
          <w:rFonts w:ascii="Times New Roman" w:hAnsi="Times New Roman" w:cs="Times New Roman"/>
          <w:bCs/>
          <w:sz w:val="24"/>
          <w:szCs w:val="24"/>
        </w:rPr>
        <w:t xml:space="preserve">doğrultusunda değerlendirilir.  </w:t>
      </w:r>
    </w:p>
    <w:p w14:paraId="44977BC3" w14:textId="01E8FEA7" w:rsidR="00283D3B" w:rsidRDefault="00283D3B" w:rsidP="0004478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2437CE">
        <w:rPr>
          <w:rFonts w:ascii="Times New Roman" w:hAnsi="Times New Roman" w:cs="Times New Roman"/>
          <w:bCs/>
          <w:sz w:val="24"/>
          <w:szCs w:val="24"/>
        </w:rPr>
        <w:t xml:space="preserve">Eğitim ihtiyaç analizi çalışması tamamlandıktan sonra, yıllık eğitim planları ve programları hazırlanır. Bu aşamada eğitime katılacaklar, eğiticiler, eğitim yeri, eğitim zamanı ve eğitim yöntemi belirlendikten sonra </w:t>
      </w:r>
      <w:r>
        <w:rPr>
          <w:rFonts w:ascii="Times New Roman" w:hAnsi="Times New Roman" w:cs="Times New Roman"/>
          <w:bCs/>
          <w:sz w:val="24"/>
          <w:szCs w:val="24"/>
        </w:rPr>
        <w:t>eğitimler imk</w:t>
      </w:r>
      <w:r w:rsidR="006C6D1E">
        <w:rPr>
          <w:rFonts w:ascii="Times New Roman" w:hAnsi="Times New Roman" w:cs="Times New Roman"/>
          <w:bCs/>
          <w:sz w:val="24"/>
          <w:szCs w:val="24"/>
        </w:rPr>
        <w:t>â</w:t>
      </w:r>
      <w:r>
        <w:rPr>
          <w:rFonts w:ascii="Times New Roman" w:hAnsi="Times New Roman" w:cs="Times New Roman"/>
          <w:bCs/>
          <w:sz w:val="24"/>
          <w:szCs w:val="24"/>
        </w:rPr>
        <w:t>nlar doğrultusunda</w:t>
      </w:r>
      <w:r w:rsidRPr="002437CE">
        <w:rPr>
          <w:rFonts w:ascii="Times New Roman" w:hAnsi="Times New Roman" w:cs="Times New Roman"/>
          <w:bCs/>
          <w:sz w:val="24"/>
          <w:szCs w:val="24"/>
        </w:rPr>
        <w:t xml:space="preserve"> gerçekleştirilir. </w:t>
      </w:r>
    </w:p>
    <w:p w14:paraId="0273CB20" w14:textId="5E474500" w:rsidR="00283D3B" w:rsidRDefault="00283D3B" w:rsidP="0004478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2437CE">
        <w:rPr>
          <w:rFonts w:ascii="Times New Roman" w:hAnsi="Times New Roman" w:cs="Times New Roman"/>
          <w:bCs/>
          <w:sz w:val="24"/>
          <w:szCs w:val="24"/>
        </w:rPr>
        <w:t xml:space="preserve">Eğitim programı uygulandıktan sonra öğrenme düzeyi ve eğitim programının etkinliği ölçülür. Sonrasında eğitimin değerlendirilmesi kapsamında eğitim sürecinde öğrenilenlerin işe ne ölçüde </w:t>
      </w:r>
      <w:r w:rsidRPr="009238D4">
        <w:rPr>
          <w:rFonts w:ascii="Times New Roman" w:hAnsi="Times New Roman" w:cs="Times New Roman"/>
          <w:bCs/>
          <w:sz w:val="24"/>
          <w:szCs w:val="24"/>
        </w:rPr>
        <w:t>yansıtıldığı</w:t>
      </w:r>
      <w:r w:rsidRPr="009238D4">
        <w:rPr>
          <w:rFonts w:ascii="Times New Roman" w:eastAsia="Times New Roman" w:hAnsi="Times New Roman" w:cs="Times New Roman"/>
          <w:sz w:val="24"/>
          <w:szCs w:val="24"/>
          <w:lang w:eastAsia="tr-TR"/>
        </w:rPr>
        <w:t xml:space="preserve"> İzmir Yüksek Teknoloji Enstitüsü İdari ve 657 Sayılı Kanunun 4/B Maddesine </w:t>
      </w:r>
      <w:r w:rsidR="00A840A3">
        <w:rPr>
          <w:rFonts w:ascii="Times New Roman" w:eastAsia="Times New Roman" w:hAnsi="Times New Roman" w:cs="Times New Roman"/>
          <w:sz w:val="24"/>
          <w:szCs w:val="24"/>
          <w:lang w:eastAsia="tr-TR"/>
        </w:rPr>
        <w:t>T</w:t>
      </w:r>
      <w:r w:rsidRPr="009238D4">
        <w:rPr>
          <w:rFonts w:ascii="Times New Roman" w:eastAsia="Times New Roman" w:hAnsi="Times New Roman" w:cs="Times New Roman"/>
          <w:sz w:val="24"/>
          <w:szCs w:val="24"/>
          <w:lang w:eastAsia="tr-TR"/>
        </w:rPr>
        <w:t>abi Sözleşmeli Personelin Yetkinliğine Dayalı Performans Değerlendirme Yönergesi</w:t>
      </w:r>
      <w:r w:rsidRPr="009238D4">
        <w:rPr>
          <w:rFonts w:ascii="Times New Roman" w:hAnsi="Times New Roman" w:cs="Times New Roman"/>
          <w:sz w:val="24"/>
          <w:szCs w:val="24"/>
        </w:rPr>
        <w:t xml:space="preserve"> kapsamında ilgili amirlerce değerlendirilerek</w:t>
      </w:r>
      <w:r w:rsidRPr="009238D4">
        <w:rPr>
          <w:rFonts w:ascii="Times New Roman" w:hAnsi="Times New Roman" w:cs="Times New Roman"/>
          <w:b/>
          <w:bCs/>
          <w:sz w:val="24"/>
          <w:szCs w:val="24"/>
        </w:rPr>
        <w:t xml:space="preserve"> </w:t>
      </w:r>
      <w:r w:rsidRPr="002437CE">
        <w:rPr>
          <w:rFonts w:ascii="Times New Roman" w:hAnsi="Times New Roman" w:cs="Times New Roman"/>
          <w:bCs/>
          <w:sz w:val="24"/>
          <w:szCs w:val="24"/>
        </w:rPr>
        <w:t xml:space="preserve">yürütülür. </w:t>
      </w:r>
    </w:p>
    <w:p w14:paraId="2F443197" w14:textId="77777777" w:rsidR="00283D3B" w:rsidRPr="00C92660" w:rsidRDefault="00283D3B" w:rsidP="0004478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451D2D">
        <w:rPr>
          <w:rFonts w:ascii="Times New Roman" w:hAnsi="Times New Roman" w:cs="Times New Roman"/>
          <w:sz w:val="24"/>
          <w:szCs w:val="24"/>
        </w:rPr>
        <w:t>İç ve dış rotasyon ile personelin farklı birimlerin işleyişlerinin öğrenerek geliştirilmesinin hedeflenerek personelin kendini farklı alanlarda geliştirmesi ve Enstitüde çalışma ve iş kültürünün genişletilmesi planlanır</w:t>
      </w:r>
      <w:r w:rsidRPr="002437CE">
        <w:rPr>
          <w:rFonts w:ascii="Times New Roman" w:hAnsi="Times New Roman" w:cs="Times New Roman"/>
          <w:color w:val="444444"/>
          <w:sz w:val="24"/>
          <w:szCs w:val="24"/>
        </w:rPr>
        <w:t>.</w:t>
      </w:r>
    </w:p>
    <w:p w14:paraId="662F32B7" w14:textId="77777777" w:rsidR="00283D3B" w:rsidRDefault="00283D3B" w:rsidP="0004478F">
      <w:pPr>
        <w:spacing w:after="0" w:line="240" w:lineRule="auto"/>
        <w:jc w:val="both"/>
        <w:rPr>
          <w:rFonts w:ascii="Times New Roman" w:hAnsi="Times New Roman" w:cs="Times New Roman"/>
          <w:b/>
          <w:bCs/>
          <w:sz w:val="24"/>
          <w:szCs w:val="24"/>
        </w:rPr>
      </w:pPr>
    </w:p>
    <w:p w14:paraId="3BB9848D" w14:textId="77777777" w:rsidR="00283D3B" w:rsidRPr="002437CE" w:rsidRDefault="00283D3B" w:rsidP="0004478F">
      <w:pPr>
        <w:spacing w:after="0" w:line="240" w:lineRule="auto"/>
        <w:jc w:val="both"/>
        <w:rPr>
          <w:rFonts w:ascii="Times New Roman" w:hAnsi="Times New Roman" w:cs="Times New Roman"/>
          <w:b/>
          <w:bCs/>
          <w:sz w:val="24"/>
          <w:szCs w:val="24"/>
        </w:rPr>
      </w:pPr>
      <w:r w:rsidRPr="002437CE">
        <w:rPr>
          <w:rFonts w:ascii="Times New Roman" w:hAnsi="Times New Roman" w:cs="Times New Roman"/>
          <w:b/>
          <w:bCs/>
          <w:sz w:val="24"/>
          <w:szCs w:val="24"/>
        </w:rPr>
        <w:t>Hizmet</w:t>
      </w:r>
      <w:r>
        <w:rPr>
          <w:rFonts w:ascii="Times New Roman" w:hAnsi="Times New Roman" w:cs="Times New Roman"/>
          <w:b/>
          <w:bCs/>
          <w:sz w:val="24"/>
          <w:szCs w:val="24"/>
        </w:rPr>
        <w:t xml:space="preserve"> içi</w:t>
      </w:r>
      <w:r w:rsidRPr="002437CE">
        <w:rPr>
          <w:rFonts w:ascii="Times New Roman" w:hAnsi="Times New Roman" w:cs="Times New Roman"/>
          <w:b/>
          <w:bCs/>
          <w:sz w:val="24"/>
          <w:szCs w:val="24"/>
        </w:rPr>
        <w:t xml:space="preserve"> </w:t>
      </w:r>
      <w:r>
        <w:rPr>
          <w:rFonts w:ascii="Times New Roman" w:hAnsi="Times New Roman" w:cs="Times New Roman"/>
          <w:b/>
          <w:bCs/>
          <w:sz w:val="24"/>
          <w:szCs w:val="24"/>
        </w:rPr>
        <w:t>e</w:t>
      </w:r>
      <w:r w:rsidRPr="002437CE">
        <w:rPr>
          <w:rFonts w:ascii="Times New Roman" w:hAnsi="Times New Roman" w:cs="Times New Roman"/>
          <w:b/>
          <w:bCs/>
          <w:sz w:val="24"/>
          <w:szCs w:val="24"/>
        </w:rPr>
        <w:t xml:space="preserve">ğitimin </w:t>
      </w:r>
      <w:r>
        <w:rPr>
          <w:rFonts w:ascii="Times New Roman" w:hAnsi="Times New Roman" w:cs="Times New Roman"/>
          <w:b/>
          <w:bCs/>
          <w:sz w:val="24"/>
          <w:szCs w:val="24"/>
        </w:rPr>
        <w:t>h</w:t>
      </w:r>
      <w:r w:rsidRPr="002437CE">
        <w:rPr>
          <w:rFonts w:ascii="Times New Roman" w:hAnsi="Times New Roman" w:cs="Times New Roman"/>
          <w:b/>
          <w:bCs/>
          <w:sz w:val="24"/>
          <w:szCs w:val="24"/>
        </w:rPr>
        <w:t>edefleri</w:t>
      </w:r>
    </w:p>
    <w:p w14:paraId="571EE88B" w14:textId="202A3CDC" w:rsidR="00283D3B" w:rsidRPr="002437CE" w:rsidRDefault="00283D3B" w:rsidP="0004478F">
      <w:pPr>
        <w:spacing w:after="0" w:line="240" w:lineRule="auto"/>
        <w:jc w:val="both"/>
        <w:rPr>
          <w:rFonts w:ascii="Times New Roman" w:hAnsi="Times New Roman" w:cs="Times New Roman"/>
          <w:bCs/>
          <w:sz w:val="24"/>
          <w:szCs w:val="24"/>
        </w:rPr>
      </w:pPr>
      <w:r w:rsidRPr="002437CE">
        <w:rPr>
          <w:rFonts w:ascii="Times New Roman" w:hAnsi="Times New Roman" w:cs="Times New Roman"/>
          <w:b/>
          <w:sz w:val="24"/>
          <w:szCs w:val="24"/>
        </w:rPr>
        <w:t>MADDE 12-</w:t>
      </w:r>
      <w:r w:rsidR="0004478F">
        <w:rPr>
          <w:rFonts w:ascii="Times New Roman" w:hAnsi="Times New Roman" w:cs="Times New Roman"/>
          <w:bCs/>
          <w:sz w:val="24"/>
          <w:szCs w:val="24"/>
        </w:rPr>
        <w:t xml:space="preserve"> </w:t>
      </w:r>
      <w:r w:rsidRPr="002437CE">
        <w:rPr>
          <w:rFonts w:ascii="Times New Roman" w:hAnsi="Times New Roman" w:cs="Times New Roman"/>
          <w:bCs/>
          <w:sz w:val="24"/>
          <w:szCs w:val="24"/>
        </w:rPr>
        <w:t xml:space="preserve">Hizmet içi eğitimin hedefi, Devlet Memurları Eğitimi Genel Planında, kalkınma planlarında ve stratejik planda öngörülen amaçlar doğrultusunda; </w:t>
      </w:r>
    </w:p>
    <w:p w14:paraId="57CBF5BC" w14:textId="7B4D4730" w:rsidR="00283D3B" w:rsidRPr="00F36892" w:rsidRDefault="00283D3B" w:rsidP="0004478F">
      <w:pPr>
        <w:pStyle w:val="ListeParagraf"/>
        <w:numPr>
          <w:ilvl w:val="0"/>
          <w:numId w:val="18"/>
        </w:numPr>
        <w:spacing w:after="0" w:line="240" w:lineRule="auto"/>
        <w:jc w:val="both"/>
        <w:rPr>
          <w:rFonts w:ascii="Times New Roman" w:hAnsi="Times New Roman" w:cs="Times New Roman"/>
          <w:bCs/>
          <w:sz w:val="24"/>
          <w:szCs w:val="24"/>
        </w:rPr>
      </w:pPr>
      <w:r w:rsidRPr="00F36892">
        <w:rPr>
          <w:rFonts w:ascii="Times New Roman" w:hAnsi="Times New Roman" w:cs="Times New Roman"/>
          <w:bCs/>
          <w:sz w:val="24"/>
          <w:szCs w:val="24"/>
        </w:rPr>
        <w:t xml:space="preserve">Personelin; bilgisini ve verimliliğini arttırarak daha üst görev ve kadrolara hazırlamak,  </w:t>
      </w:r>
    </w:p>
    <w:p w14:paraId="469F13F3" w14:textId="77777777" w:rsidR="00283D3B" w:rsidRPr="00F36892" w:rsidRDefault="00283D3B" w:rsidP="0004478F">
      <w:pPr>
        <w:pStyle w:val="ListeParagraf"/>
        <w:numPr>
          <w:ilvl w:val="0"/>
          <w:numId w:val="18"/>
        </w:numPr>
        <w:spacing w:after="0" w:line="240" w:lineRule="auto"/>
        <w:jc w:val="both"/>
        <w:rPr>
          <w:rFonts w:ascii="Times New Roman" w:hAnsi="Times New Roman" w:cs="Times New Roman"/>
          <w:bCs/>
          <w:sz w:val="24"/>
          <w:szCs w:val="24"/>
        </w:rPr>
      </w:pPr>
      <w:r w:rsidRPr="00F36892">
        <w:rPr>
          <w:rFonts w:ascii="Times New Roman" w:hAnsi="Times New Roman" w:cs="Times New Roman"/>
          <w:bCs/>
          <w:sz w:val="24"/>
          <w:szCs w:val="24"/>
        </w:rPr>
        <w:t xml:space="preserve">Personelin değerlendirilmesinde hizmet içi eğitim ihtiyacını belirlemek, </w:t>
      </w:r>
    </w:p>
    <w:p w14:paraId="5FCD2545" w14:textId="77777777" w:rsidR="00283D3B" w:rsidRPr="00F36892" w:rsidRDefault="00283D3B" w:rsidP="0004478F">
      <w:pPr>
        <w:pStyle w:val="ListeParagraf"/>
        <w:numPr>
          <w:ilvl w:val="0"/>
          <w:numId w:val="18"/>
        </w:numPr>
        <w:spacing w:after="0" w:line="240" w:lineRule="auto"/>
        <w:jc w:val="both"/>
        <w:rPr>
          <w:rFonts w:ascii="Times New Roman" w:hAnsi="Times New Roman" w:cs="Times New Roman"/>
          <w:bCs/>
          <w:sz w:val="24"/>
          <w:szCs w:val="24"/>
        </w:rPr>
      </w:pPr>
      <w:r w:rsidRPr="00F36892">
        <w:rPr>
          <w:rFonts w:ascii="Times New Roman" w:hAnsi="Times New Roman" w:cs="Times New Roman"/>
          <w:bCs/>
          <w:sz w:val="24"/>
          <w:szCs w:val="24"/>
        </w:rPr>
        <w:t>Hizmetlerin tam zamanında kullanıcılara ulaşımını sağlayacak eğitimi vermek,</w:t>
      </w:r>
    </w:p>
    <w:p w14:paraId="5C1BB9A8" w14:textId="119173F6" w:rsidR="00283D3B" w:rsidRPr="00F36892" w:rsidRDefault="00283D3B" w:rsidP="0004478F">
      <w:pPr>
        <w:pStyle w:val="ListeParagraf"/>
        <w:numPr>
          <w:ilvl w:val="0"/>
          <w:numId w:val="18"/>
        </w:numPr>
        <w:spacing w:after="0" w:line="240" w:lineRule="auto"/>
        <w:jc w:val="both"/>
        <w:rPr>
          <w:rFonts w:ascii="Times New Roman" w:hAnsi="Times New Roman" w:cs="Times New Roman"/>
          <w:bCs/>
          <w:sz w:val="24"/>
          <w:szCs w:val="24"/>
        </w:rPr>
      </w:pPr>
      <w:r w:rsidRPr="00F36892">
        <w:rPr>
          <w:rFonts w:ascii="Times New Roman" w:hAnsi="Times New Roman" w:cs="Times New Roman"/>
          <w:bCs/>
          <w:sz w:val="24"/>
          <w:szCs w:val="24"/>
        </w:rPr>
        <w:t>Personel planlamasının uygulanmasında hizmet içi eğitimden en etkin biçimde yararlanmalarını sağlamak,</w:t>
      </w:r>
    </w:p>
    <w:p w14:paraId="2EAE49F5" w14:textId="0E85C908" w:rsidR="00283D3B" w:rsidRPr="00F36892" w:rsidRDefault="00283D3B" w:rsidP="0004478F">
      <w:pPr>
        <w:pStyle w:val="ListeParagraf"/>
        <w:numPr>
          <w:ilvl w:val="0"/>
          <w:numId w:val="18"/>
        </w:numPr>
        <w:spacing w:after="0" w:line="240" w:lineRule="auto"/>
        <w:jc w:val="both"/>
        <w:rPr>
          <w:rFonts w:ascii="Times New Roman" w:hAnsi="Times New Roman" w:cs="Times New Roman"/>
          <w:bCs/>
          <w:sz w:val="24"/>
          <w:szCs w:val="24"/>
        </w:rPr>
      </w:pPr>
      <w:r w:rsidRPr="00F36892">
        <w:rPr>
          <w:rFonts w:ascii="Times New Roman" w:hAnsi="Times New Roman" w:cs="Times New Roman"/>
          <w:bCs/>
          <w:sz w:val="24"/>
          <w:szCs w:val="24"/>
        </w:rPr>
        <w:t>İnsan kaynakları doğrultusunda, Enstitünün ihtiyacı olan yetişmiş insan gücünü</w:t>
      </w:r>
      <w:r w:rsidR="00F36892" w:rsidRPr="00F36892">
        <w:rPr>
          <w:rFonts w:ascii="Times New Roman" w:hAnsi="Times New Roman" w:cs="Times New Roman"/>
          <w:bCs/>
          <w:sz w:val="24"/>
          <w:szCs w:val="24"/>
        </w:rPr>
        <w:t xml:space="preserve"> </w:t>
      </w:r>
      <w:r w:rsidRPr="00F36892">
        <w:rPr>
          <w:rFonts w:ascii="Times New Roman" w:hAnsi="Times New Roman" w:cs="Times New Roman"/>
          <w:bCs/>
          <w:sz w:val="24"/>
          <w:szCs w:val="24"/>
        </w:rPr>
        <w:t xml:space="preserve">yetiştirmek, </w:t>
      </w:r>
    </w:p>
    <w:p w14:paraId="6F58135E" w14:textId="1A0BF58A" w:rsidR="00283D3B" w:rsidRPr="00F36892" w:rsidRDefault="00283D3B" w:rsidP="0004478F">
      <w:pPr>
        <w:tabs>
          <w:tab w:val="left" w:pos="360"/>
        </w:tabs>
        <w:spacing w:after="0" w:line="240" w:lineRule="auto"/>
        <w:jc w:val="both"/>
        <w:rPr>
          <w:rFonts w:ascii="Times New Roman" w:hAnsi="Times New Roman" w:cs="Times New Roman"/>
          <w:bCs/>
          <w:sz w:val="24"/>
          <w:szCs w:val="24"/>
        </w:rPr>
      </w:pPr>
      <w:proofErr w:type="gramStart"/>
      <w:r w:rsidRPr="00F36892">
        <w:rPr>
          <w:rFonts w:ascii="Times New Roman" w:hAnsi="Times New Roman" w:cs="Times New Roman"/>
          <w:bCs/>
          <w:sz w:val="24"/>
          <w:szCs w:val="24"/>
        </w:rPr>
        <w:t>amacıyla</w:t>
      </w:r>
      <w:proofErr w:type="gramEnd"/>
      <w:r w:rsidRPr="00F36892">
        <w:rPr>
          <w:rFonts w:ascii="Times New Roman" w:hAnsi="Times New Roman" w:cs="Times New Roman"/>
          <w:bCs/>
          <w:sz w:val="24"/>
          <w:szCs w:val="24"/>
        </w:rPr>
        <w:t xml:space="preserve"> yurtiçi eğitim imkanlarından faydalanmaları ayrıca </w:t>
      </w:r>
      <w:proofErr w:type="spellStart"/>
      <w:r w:rsidRPr="00F36892">
        <w:rPr>
          <w:rFonts w:ascii="Times New Roman" w:hAnsi="Times New Roman" w:cs="Times New Roman"/>
          <w:bCs/>
          <w:sz w:val="24"/>
          <w:szCs w:val="24"/>
        </w:rPr>
        <w:t>Erasmus</w:t>
      </w:r>
      <w:proofErr w:type="spellEnd"/>
      <w:r w:rsidRPr="00F36892">
        <w:rPr>
          <w:rFonts w:ascii="Times New Roman" w:hAnsi="Times New Roman" w:cs="Times New Roman"/>
          <w:bCs/>
          <w:sz w:val="24"/>
          <w:szCs w:val="24"/>
        </w:rPr>
        <w:t>, Mevlana, Da Vinci vb. ulusal ve uluslararası eğitim hareketlilikleri aracılığıyla personelin mesleki bilgilerini geliştirmek amacıyla yurt dışı eğitim imkânı sağlamaktır.</w:t>
      </w:r>
    </w:p>
    <w:p w14:paraId="57D770EB" w14:textId="77777777" w:rsidR="007A1BD9" w:rsidRPr="007A1BD9" w:rsidRDefault="007A1BD9" w:rsidP="0004478F">
      <w:pPr>
        <w:tabs>
          <w:tab w:val="left" w:pos="360"/>
        </w:tabs>
        <w:spacing w:after="0" w:line="240" w:lineRule="auto"/>
        <w:ind w:left="360"/>
        <w:jc w:val="both"/>
        <w:rPr>
          <w:rFonts w:ascii="Times New Roman" w:hAnsi="Times New Roman" w:cs="Times New Roman"/>
          <w:bCs/>
          <w:sz w:val="24"/>
          <w:szCs w:val="24"/>
        </w:rPr>
      </w:pPr>
    </w:p>
    <w:p w14:paraId="20EBF569" w14:textId="77777777" w:rsidR="00283D3B" w:rsidRPr="002437CE" w:rsidRDefault="00283D3B" w:rsidP="0004478F">
      <w:pPr>
        <w:spacing w:after="0" w:line="240" w:lineRule="auto"/>
        <w:jc w:val="both"/>
        <w:rPr>
          <w:rFonts w:ascii="Times New Roman" w:hAnsi="Times New Roman" w:cs="Times New Roman"/>
          <w:b/>
          <w:bCs/>
          <w:sz w:val="24"/>
          <w:szCs w:val="24"/>
        </w:rPr>
      </w:pPr>
      <w:r w:rsidRPr="002437CE">
        <w:rPr>
          <w:rFonts w:ascii="Times New Roman" w:hAnsi="Times New Roman" w:cs="Times New Roman"/>
          <w:b/>
          <w:bCs/>
          <w:sz w:val="24"/>
          <w:szCs w:val="24"/>
        </w:rPr>
        <w:t xml:space="preserve">Hizmet </w:t>
      </w:r>
      <w:r>
        <w:rPr>
          <w:rFonts w:ascii="Times New Roman" w:hAnsi="Times New Roman" w:cs="Times New Roman"/>
          <w:b/>
          <w:bCs/>
          <w:sz w:val="24"/>
          <w:szCs w:val="24"/>
        </w:rPr>
        <w:t>i</w:t>
      </w:r>
      <w:r w:rsidRPr="002437CE">
        <w:rPr>
          <w:rFonts w:ascii="Times New Roman" w:hAnsi="Times New Roman" w:cs="Times New Roman"/>
          <w:b/>
          <w:bCs/>
          <w:sz w:val="24"/>
          <w:szCs w:val="24"/>
        </w:rPr>
        <w:t xml:space="preserve">çi </w:t>
      </w:r>
      <w:r>
        <w:rPr>
          <w:rFonts w:ascii="Times New Roman" w:hAnsi="Times New Roman" w:cs="Times New Roman"/>
          <w:b/>
          <w:bCs/>
          <w:sz w:val="24"/>
          <w:szCs w:val="24"/>
        </w:rPr>
        <w:t>e</w:t>
      </w:r>
      <w:r w:rsidRPr="002437CE">
        <w:rPr>
          <w:rFonts w:ascii="Times New Roman" w:hAnsi="Times New Roman" w:cs="Times New Roman"/>
          <w:b/>
          <w:bCs/>
          <w:sz w:val="24"/>
          <w:szCs w:val="24"/>
        </w:rPr>
        <w:t xml:space="preserve">ğitimin </w:t>
      </w:r>
      <w:r>
        <w:rPr>
          <w:rFonts w:ascii="Times New Roman" w:hAnsi="Times New Roman" w:cs="Times New Roman"/>
          <w:b/>
          <w:bCs/>
          <w:sz w:val="24"/>
          <w:szCs w:val="24"/>
        </w:rPr>
        <w:t>i</w:t>
      </w:r>
      <w:r w:rsidRPr="002437CE">
        <w:rPr>
          <w:rFonts w:ascii="Times New Roman" w:hAnsi="Times New Roman" w:cs="Times New Roman"/>
          <w:b/>
          <w:bCs/>
          <w:sz w:val="24"/>
          <w:szCs w:val="24"/>
        </w:rPr>
        <w:t>lkeleri</w:t>
      </w:r>
    </w:p>
    <w:p w14:paraId="17328527" w14:textId="4C331062" w:rsidR="00283D3B" w:rsidRPr="002437CE" w:rsidRDefault="00283D3B" w:rsidP="0004478F">
      <w:pPr>
        <w:spacing w:after="0" w:line="240" w:lineRule="auto"/>
        <w:jc w:val="both"/>
        <w:rPr>
          <w:rFonts w:ascii="Times New Roman" w:hAnsi="Times New Roman" w:cs="Times New Roman"/>
          <w:bCs/>
          <w:sz w:val="24"/>
          <w:szCs w:val="24"/>
        </w:rPr>
      </w:pPr>
      <w:r w:rsidRPr="002437CE">
        <w:rPr>
          <w:rFonts w:ascii="Times New Roman" w:hAnsi="Times New Roman" w:cs="Times New Roman"/>
          <w:b/>
          <w:sz w:val="24"/>
          <w:szCs w:val="24"/>
        </w:rPr>
        <w:t>MADDE 13-</w:t>
      </w:r>
      <w:r w:rsidR="0004478F">
        <w:rPr>
          <w:rFonts w:ascii="Times New Roman" w:hAnsi="Times New Roman" w:cs="Times New Roman"/>
          <w:bCs/>
          <w:sz w:val="24"/>
          <w:szCs w:val="24"/>
        </w:rPr>
        <w:t xml:space="preserve"> </w:t>
      </w:r>
      <w:r w:rsidRPr="002437CE">
        <w:rPr>
          <w:rFonts w:ascii="Times New Roman" w:hAnsi="Times New Roman" w:cs="Times New Roman"/>
          <w:bCs/>
          <w:sz w:val="24"/>
          <w:szCs w:val="24"/>
        </w:rPr>
        <w:t>Hizmet içi eğitim hedeflerine ulaşabilmek için uygulanacak ilkeler</w:t>
      </w:r>
      <w:r>
        <w:rPr>
          <w:rFonts w:ascii="Times New Roman" w:hAnsi="Times New Roman" w:cs="Times New Roman"/>
          <w:bCs/>
          <w:sz w:val="24"/>
          <w:szCs w:val="24"/>
        </w:rPr>
        <w:t xml:space="preserve"> şu şekildedir:</w:t>
      </w:r>
      <w:r w:rsidRPr="002437CE">
        <w:rPr>
          <w:rFonts w:ascii="Times New Roman" w:hAnsi="Times New Roman" w:cs="Times New Roman"/>
          <w:bCs/>
          <w:sz w:val="24"/>
          <w:szCs w:val="24"/>
        </w:rPr>
        <w:t xml:space="preserve">  </w:t>
      </w:r>
    </w:p>
    <w:p w14:paraId="082AF201" w14:textId="4342F233" w:rsidR="00283D3B" w:rsidRPr="002437CE" w:rsidRDefault="00283D3B" w:rsidP="0004478F">
      <w:pPr>
        <w:pStyle w:val="ListeParagraf"/>
        <w:numPr>
          <w:ilvl w:val="0"/>
          <w:numId w:val="1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Eğitimin; verimlilik ve</w:t>
      </w:r>
      <w:r w:rsidRPr="002437CE">
        <w:rPr>
          <w:rFonts w:ascii="Times New Roman" w:hAnsi="Times New Roman" w:cs="Times New Roman"/>
          <w:bCs/>
          <w:sz w:val="24"/>
          <w:szCs w:val="24"/>
        </w:rPr>
        <w:t xml:space="preserve"> etkinlik ilkelerine uygun olarak yürütülmesi ve sürekli olması,</w:t>
      </w:r>
    </w:p>
    <w:p w14:paraId="7292B2C1" w14:textId="7A525AA7" w:rsidR="00283D3B" w:rsidRPr="002437CE" w:rsidRDefault="00283D3B" w:rsidP="0004478F">
      <w:pPr>
        <w:pStyle w:val="ListeParagraf"/>
        <w:numPr>
          <w:ilvl w:val="0"/>
          <w:numId w:val="19"/>
        </w:numPr>
        <w:spacing w:after="0" w:line="240" w:lineRule="auto"/>
        <w:jc w:val="both"/>
        <w:rPr>
          <w:rFonts w:ascii="Times New Roman" w:hAnsi="Times New Roman" w:cs="Times New Roman"/>
          <w:bCs/>
          <w:sz w:val="24"/>
          <w:szCs w:val="24"/>
        </w:rPr>
      </w:pPr>
      <w:r w:rsidRPr="002437CE">
        <w:rPr>
          <w:rFonts w:ascii="Times New Roman" w:hAnsi="Times New Roman" w:cs="Times New Roman"/>
          <w:bCs/>
          <w:sz w:val="24"/>
          <w:szCs w:val="24"/>
        </w:rPr>
        <w:t>Eğitimin; Enstitü</w:t>
      </w:r>
      <w:r>
        <w:rPr>
          <w:rFonts w:ascii="Times New Roman" w:hAnsi="Times New Roman" w:cs="Times New Roman"/>
          <w:bCs/>
          <w:sz w:val="24"/>
          <w:szCs w:val="24"/>
        </w:rPr>
        <w:t>n</w:t>
      </w:r>
      <w:r w:rsidRPr="002437CE">
        <w:rPr>
          <w:rFonts w:ascii="Times New Roman" w:hAnsi="Times New Roman" w:cs="Times New Roman"/>
          <w:bCs/>
          <w:sz w:val="24"/>
          <w:szCs w:val="24"/>
        </w:rPr>
        <w:t>ün amaçları, görevleri, yetkileri, sorumlulukları ve ihtiyaçları dikkate alınarak düzenlenecek plan ve programlara dayandırılması,</w:t>
      </w:r>
    </w:p>
    <w:p w14:paraId="00E07E45" w14:textId="446CA77D" w:rsidR="00283D3B" w:rsidRPr="002437CE" w:rsidRDefault="00283D3B" w:rsidP="0004478F">
      <w:pPr>
        <w:pStyle w:val="ListeParagraf"/>
        <w:numPr>
          <w:ilvl w:val="0"/>
          <w:numId w:val="19"/>
        </w:numPr>
        <w:spacing w:after="0" w:line="240" w:lineRule="auto"/>
        <w:jc w:val="both"/>
        <w:rPr>
          <w:rFonts w:ascii="Times New Roman" w:hAnsi="Times New Roman" w:cs="Times New Roman"/>
          <w:bCs/>
          <w:sz w:val="24"/>
          <w:szCs w:val="24"/>
        </w:rPr>
      </w:pPr>
      <w:r w:rsidRPr="002437CE">
        <w:rPr>
          <w:rFonts w:ascii="Times New Roman" w:hAnsi="Times New Roman" w:cs="Times New Roman"/>
          <w:bCs/>
          <w:sz w:val="24"/>
          <w:szCs w:val="24"/>
        </w:rPr>
        <w:t>Eğitimde beklenen sonuçlara ulaşılıp ulaşılmadığının belirlenmesi için eğitim çalışmaları sırasında ve bitiminde değerlendirme yapılması,</w:t>
      </w:r>
    </w:p>
    <w:p w14:paraId="3F58BCC3" w14:textId="176232C4" w:rsidR="00283D3B" w:rsidRPr="002437CE" w:rsidRDefault="00283D3B" w:rsidP="0004478F">
      <w:pPr>
        <w:pStyle w:val="ListeParagraf"/>
        <w:numPr>
          <w:ilvl w:val="0"/>
          <w:numId w:val="19"/>
        </w:numPr>
        <w:spacing w:after="0" w:line="240" w:lineRule="auto"/>
        <w:jc w:val="both"/>
        <w:rPr>
          <w:rFonts w:ascii="Times New Roman" w:hAnsi="Times New Roman" w:cs="Times New Roman"/>
          <w:bCs/>
          <w:sz w:val="24"/>
          <w:szCs w:val="24"/>
        </w:rPr>
      </w:pPr>
      <w:r w:rsidRPr="002437CE">
        <w:rPr>
          <w:rFonts w:ascii="Times New Roman" w:hAnsi="Times New Roman" w:cs="Times New Roman"/>
          <w:bCs/>
          <w:sz w:val="24"/>
          <w:szCs w:val="24"/>
        </w:rPr>
        <w:lastRenderedPageBreak/>
        <w:t>Eğitime tabi tutulan personelin eğitimde kazandırılan niteliklere uygun görevlerde istihdam edilmesi,</w:t>
      </w:r>
    </w:p>
    <w:p w14:paraId="4A4E5850" w14:textId="2D424034" w:rsidR="00283D3B" w:rsidRPr="002437CE" w:rsidRDefault="00283D3B" w:rsidP="0004478F">
      <w:pPr>
        <w:pStyle w:val="ListeParagraf"/>
        <w:numPr>
          <w:ilvl w:val="0"/>
          <w:numId w:val="19"/>
        </w:numPr>
        <w:spacing w:after="0" w:line="240" w:lineRule="auto"/>
        <w:jc w:val="both"/>
        <w:rPr>
          <w:rFonts w:ascii="Times New Roman" w:hAnsi="Times New Roman" w:cs="Times New Roman"/>
          <w:bCs/>
          <w:sz w:val="24"/>
          <w:szCs w:val="24"/>
        </w:rPr>
      </w:pPr>
      <w:r w:rsidRPr="002437CE">
        <w:rPr>
          <w:rFonts w:ascii="Times New Roman" w:hAnsi="Times New Roman" w:cs="Times New Roman"/>
          <w:bCs/>
          <w:sz w:val="24"/>
          <w:szCs w:val="24"/>
        </w:rPr>
        <w:t xml:space="preserve">Her amirin, birimindeki personelin eğitiminden ve yetiştirilmesinden sorumlu olması, </w:t>
      </w:r>
    </w:p>
    <w:p w14:paraId="3A9EC157" w14:textId="3E4D1487" w:rsidR="00283D3B" w:rsidRPr="002437CE" w:rsidRDefault="00283D3B" w:rsidP="0004478F">
      <w:pPr>
        <w:pStyle w:val="ListeParagraf"/>
        <w:numPr>
          <w:ilvl w:val="0"/>
          <w:numId w:val="19"/>
        </w:numPr>
        <w:spacing w:after="0" w:line="240" w:lineRule="auto"/>
        <w:jc w:val="both"/>
        <w:rPr>
          <w:rFonts w:ascii="Times New Roman" w:hAnsi="Times New Roman" w:cs="Times New Roman"/>
          <w:bCs/>
          <w:sz w:val="24"/>
          <w:szCs w:val="24"/>
        </w:rPr>
      </w:pPr>
      <w:r w:rsidRPr="002437CE">
        <w:rPr>
          <w:rFonts w:ascii="Times New Roman" w:hAnsi="Times New Roman" w:cs="Times New Roman"/>
          <w:bCs/>
          <w:sz w:val="24"/>
          <w:szCs w:val="24"/>
        </w:rPr>
        <w:t>Bu yönerge hükümlerine göre eğitim görevi verilecek eğitim görevlilerinin ve eğitime tabi tutulacak personelin eğitime katılmaktan sorumlu olması,</w:t>
      </w:r>
    </w:p>
    <w:p w14:paraId="776BFCFF" w14:textId="2FCD9C80" w:rsidR="00283D3B" w:rsidRPr="002437CE" w:rsidRDefault="00283D3B" w:rsidP="0004478F">
      <w:pPr>
        <w:pStyle w:val="ListeParagraf"/>
        <w:numPr>
          <w:ilvl w:val="0"/>
          <w:numId w:val="19"/>
        </w:numPr>
        <w:spacing w:after="0" w:line="240" w:lineRule="auto"/>
        <w:jc w:val="both"/>
        <w:rPr>
          <w:rFonts w:ascii="Times New Roman" w:hAnsi="Times New Roman" w:cs="Times New Roman"/>
          <w:bCs/>
          <w:sz w:val="24"/>
          <w:szCs w:val="24"/>
        </w:rPr>
      </w:pPr>
      <w:r w:rsidRPr="002437CE">
        <w:rPr>
          <w:rFonts w:ascii="Times New Roman" w:hAnsi="Times New Roman" w:cs="Times New Roman"/>
          <w:bCs/>
          <w:sz w:val="24"/>
          <w:szCs w:val="24"/>
        </w:rPr>
        <w:t>Hizmet İçi Eğitimden yararlanmada öncelikler esas alınarak tüm personelin saptanan hizmet içi eğitim ihtiyacına göre yararlandırılması,</w:t>
      </w:r>
    </w:p>
    <w:p w14:paraId="04D5AD0A" w14:textId="0CD1D022" w:rsidR="00283D3B" w:rsidRPr="002437CE" w:rsidRDefault="00283D3B" w:rsidP="0004478F">
      <w:pPr>
        <w:pStyle w:val="ListeParagraf"/>
        <w:numPr>
          <w:ilvl w:val="0"/>
          <w:numId w:val="19"/>
        </w:numPr>
        <w:spacing w:after="0" w:line="240" w:lineRule="auto"/>
        <w:jc w:val="both"/>
        <w:rPr>
          <w:rFonts w:ascii="Times New Roman" w:hAnsi="Times New Roman" w:cs="Times New Roman"/>
          <w:bCs/>
          <w:sz w:val="24"/>
          <w:szCs w:val="24"/>
        </w:rPr>
      </w:pPr>
      <w:r w:rsidRPr="002437CE">
        <w:rPr>
          <w:rFonts w:ascii="Times New Roman" w:hAnsi="Times New Roman" w:cs="Times New Roman"/>
          <w:bCs/>
          <w:sz w:val="24"/>
          <w:szCs w:val="24"/>
        </w:rPr>
        <w:t xml:space="preserve">Gerektiğinde ilgili tüm kuruluşlarla eğitimde iş birliği yapılması, bilgi, belge, araç-gereç ve eğitim görevlisi değişiminin sağlanmasıdır. </w:t>
      </w:r>
    </w:p>
    <w:p w14:paraId="145C096A" w14:textId="77777777" w:rsidR="00283D3B" w:rsidRPr="002437CE" w:rsidRDefault="00283D3B" w:rsidP="0004478F">
      <w:pPr>
        <w:pStyle w:val="ListeParagraf"/>
        <w:spacing w:after="0" w:line="240" w:lineRule="auto"/>
        <w:ind w:left="780"/>
        <w:jc w:val="both"/>
        <w:rPr>
          <w:rFonts w:ascii="Times New Roman" w:hAnsi="Times New Roman" w:cs="Times New Roman"/>
          <w:bCs/>
          <w:sz w:val="24"/>
          <w:szCs w:val="24"/>
        </w:rPr>
      </w:pPr>
    </w:p>
    <w:p w14:paraId="29E1E480" w14:textId="77777777" w:rsidR="00283D3B" w:rsidRPr="002437CE" w:rsidRDefault="00283D3B" w:rsidP="0004478F">
      <w:pPr>
        <w:spacing w:after="0" w:line="240" w:lineRule="auto"/>
        <w:jc w:val="both"/>
        <w:rPr>
          <w:rFonts w:ascii="Times New Roman" w:hAnsi="Times New Roman" w:cs="Times New Roman"/>
          <w:b/>
          <w:bCs/>
          <w:sz w:val="24"/>
          <w:szCs w:val="24"/>
        </w:rPr>
      </w:pPr>
      <w:r w:rsidRPr="002437CE">
        <w:rPr>
          <w:rFonts w:ascii="Times New Roman" w:hAnsi="Times New Roman" w:cs="Times New Roman"/>
          <w:b/>
          <w:bCs/>
          <w:sz w:val="24"/>
          <w:szCs w:val="24"/>
        </w:rPr>
        <w:t xml:space="preserve">Personel </w:t>
      </w:r>
      <w:r>
        <w:rPr>
          <w:rFonts w:ascii="Times New Roman" w:hAnsi="Times New Roman" w:cs="Times New Roman"/>
          <w:b/>
          <w:bCs/>
          <w:sz w:val="24"/>
          <w:szCs w:val="24"/>
        </w:rPr>
        <w:t>i</w:t>
      </w:r>
      <w:r w:rsidRPr="002437CE">
        <w:rPr>
          <w:rFonts w:ascii="Times New Roman" w:hAnsi="Times New Roman" w:cs="Times New Roman"/>
          <w:b/>
          <w:bCs/>
          <w:sz w:val="24"/>
          <w:szCs w:val="24"/>
        </w:rPr>
        <w:t xml:space="preserve">htiyaç </w:t>
      </w:r>
      <w:r>
        <w:rPr>
          <w:rFonts w:ascii="Times New Roman" w:hAnsi="Times New Roman" w:cs="Times New Roman"/>
          <w:b/>
          <w:bCs/>
          <w:sz w:val="24"/>
          <w:szCs w:val="24"/>
        </w:rPr>
        <w:t>a</w:t>
      </w:r>
      <w:r w:rsidRPr="002437CE">
        <w:rPr>
          <w:rFonts w:ascii="Times New Roman" w:hAnsi="Times New Roman" w:cs="Times New Roman"/>
          <w:b/>
          <w:bCs/>
          <w:sz w:val="24"/>
          <w:szCs w:val="24"/>
        </w:rPr>
        <w:t xml:space="preserve">nalizi </w:t>
      </w:r>
    </w:p>
    <w:p w14:paraId="5A07D6CB" w14:textId="4C63CC45" w:rsidR="00283D3B" w:rsidRPr="004F506E" w:rsidRDefault="00283D3B" w:rsidP="0004478F">
      <w:pPr>
        <w:spacing w:after="0" w:line="240" w:lineRule="auto"/>
        <w:jc w:val="both"/>
        <w:rPr>
          <w:rFonts w:ascii="Times New Roman" w:hAnsi="Times New Roman" w:cs="Times New Roman"/>
          <w:b/>
          <w:bCs/>
          <w:sz w:val="24"/>
          <w:szCs w:val="24"/>
        </w:rPr>
      </w:pPr>
      <w:r w:rsidRPr="002437CE">
        <w:rPr>
          <w:rFonts w:ascii="Times New Roman" w:hAnsi="Times New Roman" w:cs="Times New Roman"/>
          <w:b/>
          <w:sz w:val="24"/>
          <w:szCs w:val="24"/>
        </w:rPr>
        <w:t>MADDE 14-</w:t>
      </w:r>
      <w:r w:rsidR="0004478F">
        <w:rPr>
          <w:rFonts w:ascii="Times New Roman" w:hAnsi="Times New Roman" w:cs="Times New Roman"/>
          <w:bCs/>
          <w:sz w:val="24"/>
          <w:szCs w:val="24"/>
        </w:rPr>
        <w:t xml:space="preserve"> </w:t>
      </w:r>
      <w:r w:rsidRPr="002437CE">
        <w:rPr>
          <w:rFonts w:ascii="Times New Roman" w:hAnsi="Times New Roman" w:cs="Times New Roman"/>
          <w:bCs/>
          <w:sz w:val="24"/>
          <w:szCs w:val="24"/>
        </w:rPr>
        <w:t>Birimler her yılın Mayıs ayının ikinci Pazartesi gününe kadar Personel İhtiyaçlarını “</w:t>
      </w:r>
      <w:r w:rsidRPr="004F506E">
        <w:rPr>
          <w:rFonts w:ascii="Times New Roman" w:hAnsi="Times New Roman" w:cs="Times New Roman"/>
          <w:bCs/>
          <w:sz w:val="24"/>
          <w:szCs w:val="24"/>
        </w:rPr>
        <w:t xml:space="preserve">EK-1 </w:t>
      </w:r>
      <w:r>
        <w:rPr>
          <w:rFonts w:ascii="Times New Roman" w:hAnsi="Times New Roman" w:cs="Times New Roman"/>
          <w:sz w:val="24"/>
          <w:szCs w:val="24"/>
        </w:rPr>
        <w:t>Personel İhtiyacı</w:t>
      </w:r>
      <w:r w:rsidRPr="004F506E">
        <w:rPr>
          <w:rFonts w:ascii="Times New Roman" w:hAnsi="Times New Roman" w:cs="Times New Roman"/>
          <w:sz w:val="24"/>
          <w:szCs w:val="24"/>
        </w:rPr>
        <w:t xml:space="preserve"> Formu” doldurarak Personel Daire Başkanlığına iletirler.</w:t>
      </w:r>
    </w:p>
    <w:p w14:paraId="04D121F6" w14:textId="77777777" w:rsidR="00283D3B" w:rsidRPr="002437CE" w:rsidRDefault="00283D3B" w:rsidP="0004478F">
      <w:pPr>
        <w:spacing w:after="0" w:line="240" w:lineRule="auto"/>
        <w:jc w:val="both"/>
        <w:rPr>
          <w:rFonts w:ascii="Times New Roman" w:hAnsi="Times New Roman" w:cs="Times New Roman"/>
          <w:bCs/>
          <w:sz w:val="24"/>
          <w:szCs w:val="24"/>
        </w:rPr>
      </w:pPr>
      <w:r w:rsidRPr="002437CE">
        <w:rPr>
          <w:rFonts w:ascii="Times New Roman" w:hAnsi="Times New Roman" w:cs="Times New Roman"/>
          <w:bCs/>
          <w:sz w:val="24"/>
          <w:szCs w:val="24"/>
        </w:rPr>
        <w:t xml:space="preserve">Personel Daire Başkanlığı tarafından üst yönetime sunulan birim ihtiyaçları ve gerekçeleri incelenerek </w:t>
      </w:r>
      <w:r>
        <w:rPr>
          <w:rFonts w:ascii="Times New Roman" w:hAnsi="Times New Roman" w:cs="Times New Roman"/>
          <w:bCs/>
          <w:sz w:val="24"/>
          <w:szCs w:val="24"/>
        </w:rPr>
        <w:t xml:space="preserve">EK-2 Birim </w:t>
      </w:r>
      <w:r w:rsidRPr="004F506E">
        <w:rPr>
          <w:rFonts w:ascii="Times New Roman" w:hAnsi="Times New Roman" w:cs="Times New Roman"/>
          <w:bCs/>
          <w:sz w:val="24"/>
          <w:szCs w:val="24"/>
        </w:rPr>
        <w:t xml:space="preserve">Personel İhtiyaçları Değerlendirme Tablosu kapsamında üst yönetime arz edilerek </w:t>
      </w:r>
      <w:r>
        <w:rPr>
          <w:rFonts w:ascii="Times New Roman" w:hAnsi="Times New Roman" w:cs="Times New Roman"/>
          <w:bCs/>
          <w:sz w:val="24"/>
          <w:szCs w:val="24"/>
        </w:rPr>
        <w:t>İ</w:t>
      </w:r>
      <w:r w:rsidRPr="002437CE">
        <w:rPr>
          <w:rFonts w:ascii="Times New Roman" w:hAnsi="Times New Roman" w:cs="Times New Roman"/>
          <w:bCs/>
          <w:sz w:val="24"/>
          <w:szCs w:val="24"/>
        </w:rPr>
        <w:t xml:space="preserve">nsan Kaynakları Planlaması kapsamında değerlendirilir. </w:t>
      </w:r>
    </w:p>
    <w:p w14:paraId="66108812" w14:textId="77777777" w:rsidR="00283D3B" w:rsidRPr="002437CE" w:rsidRDefault="00283D3B" w:rsidP="0004478F">
      <w:pPr>
        <w:spacing w:after="0" w:line="240" w:lineRule="auto"/>
        <w:jc w:val="both"/>
        <w:rPr>
          <w:rFonts w:ascii="Times New Roman" w:hAnsi="Times New Roman" w:cs="Times New Roman"/>
          <w:bCs/>
          <w:sz w:val="24"/>
          <w:szCs w:val="24"/>
        </w:rPr>
      </w:pPr>
    </w:p>
    <w:p w14:paraId="2341131A" w14:textId="77777777" w:rsidR="00283D3B" w:rsidRPr="002437CE" w:rsidRDefault="00283D3B" w:rsidP="0004478F">
      <w:pPr>
        <w:spacing w:after="0" w:line="240" w:lineRule="auto"/>
        <w:jc w:val="both"/>
        <w:rPr>
          <w:rFonts w:ascii="Times New Roman" w:hAnsi="Times New Roman" w:cs="Times New Roman"/>
          <w:b/>
          <w:sz w:val="24"/>
          <w:szCs w:val="24"/>
        </w:rPr>
      </w:pPr>
      <w:r w:rsidRPr="002437CE">
        <w:rPr>
          <w:rFonts w:ascii="Times New Roman" w:hAnsi="Times New Roman" w:cs="Times New Roman"/>
          <w:b/>
          <w:sz w:val="24"/>
          <w:szCs w:val="24"/>
        </w:rPr>
        <w:t>Rotasyon</w:t>
      </w:r>
    </w:p>
    <w:p w14:paraId="128689E4" w14:textId="0C575DD2" w:rsidR="00283D3B" w:rsidRPr="00511D0A" w:rsidRDefault="00283D3B" w:rsidP="0004478F">
      <w:pPr>
        <w:spacing w:after="0" w:line="240" w:lineRule="auto"/>
        <w:jc w:val="both"/>
        <w:rPr>
          <w:rFonts w:ascii="Times New Roman" w:hAnsi="Times New Roman" w:cs="Times New Roman"/>
          <w:bCs/>
          <w:sz w:val="24"/>
          <w:szCs w:val="24"/>
        </w:rPr>
      </w:pPr>
      <w:r w:rsidRPr="002437CE">
        <w:rPr>
          <w:rFonts w:ascii="Times New Roman" w:hAnsi="Times New Roman" w:cs="Times New Roman"/>
          <w:b/>
          <w:bCs/>
          <w:sz w:val="24"/>
          <w:szCs w:val="24"/>
        </w:rPr>
        <w:t>MADDE 15-</w:t>
      </w:r>
      <w:r w:rsidRPr="002437CE">
        <w:rPr>
          <w:rFonts w:ascii="Times New Roman" w:hAnsi="Times New Roman" w:cs="Times New Roman"/>
          <w:sz w:val="24"/>
          <w:szCs w:val="24"/>
        </w:rPr>
        <w:t xml:space="preserve">(1) </w:t>
      </w:r>
      <w:r w:rsidRPr="00700014">
        <w:rPr>
          <w:rFonts w:ascii="Times New Roman" w:hAnsi="Times New Roman" w:cs="Times New Roman"/>
          <w:sz w:val="24"/>
          <w:szCs w:val="24"/>
        </w:rPr>
        <w:t>P</w:t>
      </w:r>
      <w:r w:rsidRPr="00451D2D">
        <w:rPr>
          <w:rFonts w:ascii="Times New Roman" w:hAnsi="Times New Roman" w:cs="Times New Roman"/>
          <w:sz w:val="24"/>
          <w:szCs w:val="24"/>
        </w:rPr>
        <w:t xml:space="preserve">ersonele </w:t>
      </w:r>
      <w:r w:rsidRPr="00451D2D">
        <w:rPr>
          <w:rFonts w:ascii="Times New Roman" w:hAnsi="Times New Roman" w:cs="Times New Roman"/>
          <w:bCs/>
          <w:sz w:val="24"/>
          <w:szCs w:val="24"/>
        </w:rPr>
        <w:t>farklı görevler vererek yetkinliklerini, bilgilerini arttırmak, resmin bütününe h</w:t>
      </w:r>
      <w:r w:rsidR="00EB0A18" w:rsidRPr="00451D2D">
        <w:rPr>
          <w:rFonts w:ascii="Times New Roman" w:hAnsi="Times New Roman" w:cs="Times New Roman"/>
          <w:bCs/>
          <w:sz w:val="24"/>
          <w:szCs w:val="24"/>
        </w:rPr>
        <w:t>â</w:t>
      </w:r>
      <w:r w:rsidRPr="00451D2D">
        <w:rPr>
          <w:rFonts w:ascii="Times New Roman" w:hAnsi="Times New Roman" w:cs="Times New Roman"/>
          <w:bCs/>
          <w:sz w:val="24"/>
          <w:szCs w:val="24"/>
        </w:rPr>
        <w:t>kim olmalarını sağlamak amacıyla yapılacak iş rotasyonları, kurum kültürünün bir parçası olarak gerçekleştirilecek olup personele ve Enstitü</w:t>
      </w:r>
      <w:r>
        <w:rPr>
          <w:rFonts w:ascii="Times New Roman" w:hAnsi="Times New Roman" w:cs="Times New Roman"/>
          <w:bCs/>
          <w:sz w:val="24"/>
          <w:szCs w:val="24"/>
        </w:rPr>
        <w:t>y</w:t>
      </w:r>
      <w:r w:rsidRPr="00451D2D">
        <w:rPr>
          <w:rFonts w:ascii="Times New Roman" w:hAnsi="Times New Roman" w:cs="Times New Roman"/>
          <w:bCs/>
          <w:sz w:val="24"/>
          <w:szCs w:val="24"/>
        </w:rPr>
        <w:t>e katkı sağlaması planlanmaktadır</w:t>
      </w:r>
      <w:r w:rsidRPr="002437CE">
        <w:rPr>
          <w:rFonts w:ascii="Times New Roman" w:hAnsi="Times New Roman" w:cs="Times New Roman"/>
          <w:bCs/>
          <w:color w:val="444444"/>
          <w:sz w:val="24"/>
          <w:szCs w:val="24"/>
        </w:rPr>
        <w:t xml:space="preserve">.  </w:t>
      </w:r>
      <w:r w:rsidRPr="004F506E">
        <w:rPr>
          <w:rFonts w:ascii="Times New Roman" w:hAnsi="Times New Roman" w:cs="Times New Roman"/>
          <w:bCs/>
          <w:sz w:val="24"/>
          <w:szCs w:val="24"/>
        </w:rPr>
        <w:t xml:space="preserve">“EK-4 Rotasyon </w:t>
      </w:r>
      <w:r>
        <w:rPr>
          <w:rFonts w:ascii="Times New Roman" w:hAnsi="Times New Roman" w:cs="Times New Roman"/>
          <w:bCs/>
          <w:sz w:val="24"/>
          <w:szCs w:val="24"/>
        </w:rPr>
        <w:t>F</w:t>
      </w:r>
      <w:r w:rsidR="00DC7D5D">
        <w:rPr>
          <w:rFonts w:ascii="Times New Roman" w:hAnsi="Times New Roman" w:cs="Times New Roman"/>
          <w:bCs/>
          <w:sz w:val="24"/>
          <w:szCs w:val="24"/>
        </w:rPr>
        <w:t>ormu</w:t>
      </w:r>
      <w:r w:rsidRPr="004F506E">
        <w:rPr>
          <w:rFonts w:ascii="Times New Roman" w:hAnsi="Times New Roman" w:cs="Times New Roman"/>
          <w:bCs/>
          <w:sz w:val="24"/>
          <w:szCs w:val="24"/>
        </w:rPr>
        <w:t xml:space="preserve">” birim </w:t>
      </w:r>
      <w:r>
        <w:rPr>
          <w:rFonts w:ascii="Times New Roman" w:hAnsi="Times New Roman" w:cs="Times New Roman"/>
          <w:bCs/>
          <w:sz w:val="24"/>
          <w:szCs w:val="24"/>
        </w:rPr>
        <w:t>tarafından</w:t>
      </w:r>
      <w:r w:rsidRPr="00511D0A">
        <w:rPr>
          <w:rFonts w:ascii="Times New Roman" w:hAnsi="Times New Roman" w:cs="Times New Roman"/>
          <w:bCs/>
          <w:sz w:val="24"/>
          <w:szCs w:val="24"/>
        </w:rPr>
        <w:t xml:space="preserve"> doldurularak talep edecekleri personel ile rotasyona tabi</w:t>
      </w:r>
      <w:r w:rsidR="00DC7D5D">
        <w:rPr>
          <w:rFonts w:ascii="Times New Roman" w:hAnsi="Times New Roman" w:cs="Times New Roman"/>
          <w:bCs/>
          <w:sz w:val="24"/>
          <w:szCs w:val="24"/>
        </w:rPr>
        <w:t xml:space="preserve"> tutulacak</w:t>
      </w:r>
      <w:r w:rsidRPr="00511D0A">
        <w:rPr>
          <w:rFonts w:ascii="Times New Roman" w:hAnsi="Times New Roman" w:cs="Times New Roman"/>
          <w:bCs/>
          <w:sz w:val="24"/>
          <w:szCs w:val="24"/>
        </w:rPr>
        <w:t xml:space="preserve"> personeli</w:t>
      </w:r>
      <w:r w:rsidR="00DC7D5D">
        <w:rPr>
          <w:rFonts w:ascii="Times New Roman" w:hAnsi="Times New Roman" w:cs="Times New Roman"/>
          <w:bCs/>
          <w:sz w:val="24"/>
          <w:szCs w:val="24"/>
        </w:rPr>
        <w:t xml:space="preserve"> </w:t>
      </w:r>
      <w:r w:rsidRPr="00511D0A">
        <w:rPr>
          <w:rFonts w:ascii="Times New Roman" w:hAnsi="Times New Roman" w:cs="Times New Roman"/>
          <w:bCs/>
          <w:sz w:val="24"/>
          <w:szCs w:val="24"/>
        </w:rPr>
        <w:t>gerekçe belirterek her yılın Ocak ayının ikinci Pazartesi gününe kadar doldurup Personel Daire Başkanlığına iletirler.</w:t>
      </w:r>
    </w:p>
    <w:p w14:paraId="4E64A135" w14:textId="2BA058D2" w:rsidR="00283D3B" w:rsidRPr="002437CE" w:rsidRDefault="0004478F" w:rsidP="00044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D3B" w:rsidRPr="002437CE">
        <w:rPr>
          <w:rFonts w:ascii="Times New Roman" w:hAnsi="Times New Roman" w:cs="Times New Roman"/>
          <w:sz w:val="24"/>
          <w:szCs w:val="24"/>
        </w:rPr>
        <w:t xml:space="preserve">2) </w:t>
      </w:r>
      <w:r w:rsidR="00283D3B">
        <w:rPr>
          <w:rFonts w:ascii="Times New Roman" w:hAnsi="Times New Roman" w:cs="Times New Roman"/>
          <w:sz w:val="24"/>
          <w:szCs w:val="24"/>
        </w:rPr>
        <w:t xml:space="preserve">Enstitüdeki </w:t>
      </w:r>
      <w:r w:rsidR="00283D3B" w:rsidRPr="002437CE">
        <w:rPr>
          <w:rFonts w:ascii="Times New Roman" w:hAnsi="Times New Roman" w:cs="Times New Roman"/>
          <w:sz w:val="24"/>
          <w:szCs w:val="24"/>
        </w:rPr>
        <w:t xml:space="preserve">bir birimde en az </w:t>
      </w:r>
      <w:r w:rsidR="00283D3B">
        <w:rPr>
          <w:rFonts w:ascii="Times New Roman" w:hAnsi="Times New Roman" w:cs="Times New Roman"/>
          <w:sz w:val="24"/>
          <w:szCs w:val="24"/>
        </w:rPr>
        <w:t>3</w:t>
      </w:r>
      <w:r w:rsidR="00283D3B" w:rsidRPr="002437CE">
        <w:rPr>
          <w:rFonts w:ascii="Times New Roman" w:hAnsi="Times New Roman" w:cs="Times New Roman"/>
          <w:sz w:val="24"/>
          <w:szCs w:val="24"/>
        </w:rPr>
        <w:t xml:space="preserve"> yıl çalışmış olan personelin teknik yeterliliği, eğitim ve donanımı göz önünde bulundurularak iş zincirinde birbiriyle ilintili birimlerde 2 yıl süreli rotasyonu öncelikli olarak hedeflenir.</w:t>
      </w:r>
    </w:p>
    <w:p w14:paraId="05893CA2" w14:textId="417C3D64" w:rsidR="00283D3B" w:rsidRPr="002437CE" w:rsidRDefault="0004478F" w:rsidP="00044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D3B" w:rsidRPr="002437CE">
        <w:rPr>
          <w:rFonts w:ascii="Times New Roman" w:hAnsi="Times New Roman" w:cs="Times New Roman"/>
          <w:sz w:val="24"/>
          <w:szCs w:val="24"/>
        </w:rPr>
        <w:t>3) Rotasyonun en önemli amaçlarından biri de aynı görev ve pozisyonda uzun yıllar çalışan k</w:t>
      </w:r>
      <w:r w:rsidR="00DC7D5D">
        <w:rPr>
          <w:rFonts w:ascii="Times New Roman" w:hAnsi="Times New Roman" w:cs="Times New Roman"/>
          <w:sz w:val="24"/>
          <w:szCs w:val="24"/>
        </w:rPr>
        <w:t>işilerin başka bir pozisyon ve/veya birimde</w:t>
      </w:r>
      <w:r w:rsidR="00283D3B" w:rsidRPr="002437CE">
        <w:rPr>
          <w:rFonts w:ascii="Times New Roman" w:hAnsi="Times New Roman" w:cs="Times New Roman"/>
          <w:sz w:val="24"/>
          <w:szCs w:val="24"/>
        </w:rPr>
        <w:t xml:space="preserve"> rotasyonla görev almaları</w:t>
      </w:r>
      <w:r w:rsidR="00DC7D5D">
        <w:rPr>
          <w:rFonts w:ascii="Times New Roman" w:hAnsi="Times New Roman" w:cs="Times New Roman"/>
          <w:sz w:val="24"/>
          <w:szCs w:val="24"/>
        </w:rPr>
        <w:t xml:space="preserve"> amaçlanarak</w:t>
      </w:r>
      <w:r w:rsidR="00283D3B" w:rsidRPr="002437CE">
        <w:rPr>
          <w:rFonts w:ascii="Times New Roman" w:hAnsi="Times New Roman" w:cs="Times New Roman"/>
          <w:sz w:val="24"/>
          <w:szCs w:val="24"/>
        </w:rPr>
        <w:t xml:space="preserve"> ileride </w:t>
      </w:r>
      <w:r w:rsidR="00DC7D5D">
        <w:rPr>
          <w:rFonts w:ascii="Times New Roman" w:hAnsi="Times New Roman" w:cs="Times New Roman"/>
          <w:sz w:val="24"/>
          <w:szCs w:val="24"/>
        </w:rPr>
        <w:t xml:space="preserve">gerektiğinde </w:t>
      </w:r>
      <w:r w:rsidR="00283D3B" w:rsidRPr="002437CE">
        <w:rPr>
          <w:rFonts w:ascii="Times New Roman" w:hAnsi="Times New Roman" w:cs="Times New Roman"/>
          <w:sz w:val="24"/>
          <w:szCs w:val="24"/>
        </w:rPr>
        <w:t>kendi pozisyonlarına yenilenmiş ve çok daha enerjik olarak dönmelerini sağlamak ve iş doyumsuzluğunu engellemektir.</w:t>
      </w:r>
    </w:p>
    <w:p w14:paraId="7CE7C62D" w14:textId="564BFBA5" w:rsidR="00283D3B" w:rsidRPr="00511D0A" w:rsidRDefault="0004478F" w:rsidP="00044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D3B" w:rsidRPr="002437CE">
        <w:rPr>
          <w:rFonts w:ascii="Times New Roman" w:hAnsi="Times New Roman" w:cs="Times New Roman"/>
          <w:sz w:val="24"/>
          <w:szCs w:val="24"/>
        </w:rPr>
        <w:t xml:space="preserve">4) </w:t>
      </w:r>
      <w:r w:rsidR="00283D3B" w:rsidRPr="00511D0A">
        <w:rPr>
          <w:rFonts w:ascii="Times New Roman" w:hAnsi="Times New Roman" w:cs="Times New Roman"/>
          <w:sz w:val="24"/>
          <w:szCs w:val="24"/>
        </w:rPr>
        <w:t>Rotasyon</w:t>
      </w:r>
      <w:r w:rsidR="00283D3B">
        <w:rPr>
          <w:rFonts w:ascii="Times New Roman" w:hAnsi="Times New Roman" w:cs="Times New Roman"/>
          <w:sz w:val="24"/>
          <w:szCs w:val="24"/>
        </w:rPr>
        <w:t xml:space="preserve"> ile </w:t>
      </w:r>
      <w:r w:rsidR="00283D3B" w:rsidRPr="00511D0A">
        <w:rPr>
          <w:rFonts w:ascii="Times New Roman" w:hAnsi="Times New Roman" w:cs="Times New Roman"/>
          <w:sz w:val="24"/>
          <w:szCs w:val="24"/>
        </w:rPr>
        <w:t>kişiye farklı bakış açıları, farklı uzmanlıklar sağla</w:t>
      </w:r>
      <w:r w:rsidR="00283D3B">
        <w:rPr>
          <w:rFonts w:ascii="Times New Roman" w:hAnsi="Times New Roman" w:cs="Times New Roman"/>
          <w:sz w:val="24"/>
          <w:szCs w:val="24"/>
        </w:rPr>
        <w:t>na</w:t>
      </w:r>
      <w:r w:rsidR="00283D3B" w:rsidRPr="00511D0A">
        <w:rPr>
          <w:rFonts w:ascii="Times New Roman" w:hAnsi="Times New Roman" w:cs="Times New Roman"/>
          <w:sz w:val="24"/>
          <w:szCs w:val="24"/>
        </w:rPr>
        <w:t>r</w:t>
      </w:r>
      <w:r w:rsidR="00283D3B">
        <w:rPr>
          <w:rFonts w:ascii="Times New Roman" w:hAnsi="Times New Roman" w:cs="Times New Roman"/>
          <w:sz w:val="24"/>
          <w:szCs w:val="24"/>
        </w:rPr>
        <w:t>ak</w:t>
      </w:r>
      <w:r w:rsidR="00283D3B" w:rsidRPr="00511D0A">
        <w:rPr>
          <w:rFonts w:ascii="Times New Roman" w:hAnsi="Times New Roman" w:cs="Times New Roman"/>
          <w:sz w:val="24"/>
          <w:szCs w:val="24"/>
        </w:rPr>
        <w:t xml:space="preserve"> personelin iş kültürünün zenginleşmesi ve iş dinamizmi</w:t>
      </w:r>
      <w:r w:rsidR="00283D3B">
        <w:rPr>
          <w:rFonts w:ascii="Times New Roman" w:hAnsi="Times New Roman" w:cs="Times New Roman"/>
          <w:sz w:val="24"/>
          <w:szCs w:val="24"/>
        </w:rPr>
        <w:t>nin bu yolla sağlanması hedeflenir</w:t>
      </w:r>
      <w:r w:rsidR="00283D3B" w:rsidRPr="00511D0A">
        <w:rPr>
          <w:rFonts w:ascii="Times New Roman" w:hAnsi="Times New Roman" w:cs="Times New Roman"/>
          <w:sz w:val="24"/>
          <w:szCs w:val="24"/>
        </w:rPr>
        <w:t>.</w:t>
      </w:r>
    </w:p>
    <w:p w14:paraId="35F88937" w14:textId="3C01CC5F" w:rsidR="00283D3B" w:rsidRDefault="0004478F" w:rsidP="00044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D3B" w:rsidRPr="002437CE">
        <w:rPr>
          <w:rFonts w:ascii="Times New Roman" w:hAnsi="Times New Roman" w:cs="Times New Roman"/>
          <w:sz w:val="24"/>
          <w:szCs w:val="24"/>
        </w:rPr>
        <w:t>5) Rotasyonda birim amirlerinin sorumluluğuna verilecek personelin</w:t>
      </w:r>
      <w:r w:rsidR="00283D3B">
        <w:rPr>
          <w:rFonts w:ascii="Times New Roman" w:hAnsi="Times New Roman" w:cs="Times New Roman"/>
          <w:sz w:val="24"/>
          <w:szCs w:val="24"/>
        </w:rPr>
        <w:t xml:space="preserve"> </w:t>
      </w:r>
      <w:r w:rsidR="00FB2380">
        <w:rPr>
          <w:rFonts w:ascii="Times New Roman" w:hAnsi="Times New Roman" w:cs="Times New Roman"/>
          <w:sz w:val="24"/>
          <w:szCs w:val="24"/>
        </w:rPr>
        <w:t>danışmanlığını</w:t>
      </w:r>
      <w:r w:rsidR="00283D3B">
        <w:rPr>
          <w:rFonts w:ascii="Times New Roman" w:hAnsi="Times New Roman" w:cs="Times New Roman"/>
          <w:sz w:val="24"/>
          <w:szCs w:val="24"/>
        </w:rPr>
        <w:t xml:space="preserve"> </w:t>
      </w:r>
      <w:r w:rsidR="00283D3B" w:rsidRPr="002437CE">
        <w:rPr>
          <w:rFonts w:ascii="Times New Roman" w:hAnsi="Times New Roman" w:cs="Times New Roman"/>
          <w:sz w:val="24"/>
          <w:szCs w:val="24"/>
        </w:rPr>
        <w:t xml:space="preserve">üst ve orta düzey birim amirleri üstlenir. </w:t>
      </w:r>
    </w:p>
    <w:p w14:paraId="1AB4CD89" w14:textId="77777777" w:rsidR="00283D3B" w:rsidRDefault="00283D3B" w:rsidP="00044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Rotasyon,</w:t>
      </w:r>
      <w:r w:rsidRPr="00511D0A">
        <w:rPr>
          <w:rFonts w:ascii="Times New Roman" w:hAnsi="Times New Roman" w:cs="Times New Roman"/>
          <w:sz w:val="24"/>
          <w:szCs w:val="24"/>
        </w:rPr>
        <w:t xml:space="preserve"> personel</w:t>
      </w:r>
      <w:r>
        <w:rPr>
          <w:rFonts w:ascii="Times New Roman" w:hAnsi="Times New Roman" w:cs="Times New Roman"/>
          <w:sz w:val="24"/>
          <w:szCs w:val="24"/>
        </w:rPr>
        <w:t>e</w:t>
      </w:r>
      <w:r w:rsidRPr="00511D0A">
        <w:rPr>
          <w:rFonts w:ascii="Times New Roman" w:hAnsi="Times New Roman" w:cs="Times New Roman"/>
          <w:sz w:val="24"/>
          <w:szCs w:val="24"/>
        </w:rPr>
        <w:t xml:space="preserve"> birimler tarafından iç rotasyon ve dış rotasyon olmak üzere iki şekilde uygulanır. </w:t>
      </w:r>
    </w:p>
    <w:p w14:paraId="253DD058" w14:textId="1804999A" w:rsidR="00283D3B" w:rsidRPr="002437CE" w:rsidRDefault="00283D3B" w:rsidP="00044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C05DE">
        <w:rPr>
          <w:rFonts w:ascii="Times New Roman" w:hAnsi="Times New Roman" w:cs="Times New Roman"/>
          <w:sz w:val="24"/>
          <w:szCs w:val="24"/>
        </w:rPr>
        <w:t xml:space="preserve"> </w:t>
      </w:r>
      <w:r>
        <w:rPr>
          <w:rFonts w:ascii="Times New Roman" w:hAnsi="Times New Roman" w:cs="Times New Roman"/>
          <w:sz w:val="24"/>
          <w:szCs w:val="24"/>
        </w:rPr>
        <w:t>Birimler tarafından yönergenin kabul edildiği yıldan başlayarak en az 1 personeli kapsayacak şekilde dış rotasyon gerçekleştirilir.</w:t>
      </w:r>
    </w:p>
    <w:p w14:paraId="4F6E9610" w14:textId="77777777" w:rsidR="00283D3B" w:rsidRPr="002437CE" w:rsidRDefault="00283D3B" w:rsidP="0004478F">
      <w:pPr>
        <w:spacing w:after="0" w:line="240" w:lineRule="auto"/>
        <w:jc w:val="both"/>
        <w:rPr>
          <w:rFonts w:ascii="Times New Roman" w:hAnsi="Times New Roman" w:cs="Times New Roman"/>
          <w:sz w:val="24"/>
          <w:szCs w:val="24"/>
        </w:rPr>
      </w:pPr>
    </w:p>
    <w:p w14:paraId="607FB256" w14:textId="77777777" w:rsidR="00283D3B" w:rsidRPr="002437CE" w:rsidRDefault="00283D3B" w:rsidP="000447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BEŞİNCİ BÖLÜM</w:t>
      </w:r>
    </w:p>
    <w:p w14:paraId="1DE974DF" w14:textId="4757F0B0" w:rsidR="00283D3B" w:rsidRDefault="00283D3B" w:rsidP="0004478F">
      <w:pPr>
        <w:spacing w:after="0" w:line="240" w:lineRule="auto"/>
        <w:jc w:val="center"/>
        <w:rPr>
          <w:rFonts w:ascii="Times New Roman" w:hAnsi="Times New Roman" w:cs="Times New Roman"/>
          <w:b/>
          <w:sz w:val="24"/>
          <w:szCs w:val="24"/>
        </w:rPr>
      </w:pPr>
      <w:r w:rsidRPr="002437CE">
        <w:rPr>
          <w:rFonts w:ascii="Times New Roman" w:hAnsi="Times New Roman" w:cs="Times New Roman"/>
          <w:b/>
          <w:sz w:val="24"/>
          <w:szCs w:val="24"/>
        </w:rPr>
        <w:t>Yürürlük</w:t>
      </w:r>
    </w:p>
    <w:p w14:paraId="20354A82" w14:textId="77777777" w:rsidR="00283D3B" w:rsidRPr="002437CE" w:rsidRDefault="00283D3B" w:rsidP="0004478F">
      <w:pPr>
        <w:spacing w:after="0" w:line="240" w:lineRule="auto"/>
        <w:jc w:val="both"/>
        <w:rPr>
          <w:rFonts w:ascii="Times New Roman" w:hAnsi="Times New Roman" w:cs="Times New Roman"/>
          <w:b/>
          <w:sz w:val="24"/>
          <w:szCs w:val="24"/>
        </w:rPr>
      </w:pPr>
    </w:p>
    <w:p w14:paraId="3778193F" w14:textId="128C816C" w:rsidR="00283D3B" w:rsidRPr="002437CE" w:rsidRDefault="00283D3B" w:rsidP="0004478F">
      <w:pPr>
        <w:spacing w:after="0" w:line="240" w:lineRule="auto"/>
        <w:jc w:val="both"/>
        <w:rPr>
          <w:rFonts w:ascii="Times New Roman" w:hAnsi="Times New Roman" w:cs="Times New Roman"/>
          <w:sz w:val="24"/>
          <w:szCs w:val="24"/>
        </w:rPr>
      </w:pPr>
      <w:r w:rsidRPr="002437CE">
        <w:rPr>
          <w:rFonts w:ascii="Times New Roman" w:hAnsi="Times New Roman" w:cs="Times New Roman"/>
          <w:b/>
          <w:bCs/>
          <w:sz w:val="24"/>
          <w:szCs w:val="24"/>
        </w:rPr>
        <w:t>MADDE 16-</w:t>
      </w:r>
      <w:r w:rsidR="0004478F">
        <w:rPr>
          <w:rFonts w:ascii="Times New Roman" w:hAnsi="Times New Roman" w:cs="Times New Roman"/>
          <w:sz w:val="24"/>
          <w:szCs w:val="24"/>
        </w:rPr>
        <w:t xml:space="preserve"> </w:t>
      </w:r>
      <w:r w:rsidRPr="002437CE">
        <w:rPr>
          <w:rFonts w:ascii="Times New Roman" w:hAnsi="Times New Roman" w:cs="Times New Roman"/>
          <w:sz w:val="24"/>
          <w:szCs w:val="24"/>
        </w:rPr>
        <w:t>Bu yönerge Senatoda kabul edildiği tarihten itibaren yürürlüğe girer.</w:t>
      </w:r>
    </w:p>
    <w:p w14:paraId="156D4C52" w14:textId="77777777" w:rsidR="00283D3B" w:rsidRDefault="00283D3B" w:rsidP="0004478F">
      <w:pPr>
        <w:spacing w:after="0" w:line="240" w:lineRule="auto"/>
        <w:jc w:val="both"/>
        <w:rPr>
          <w:rFonts w:ascii="Times New Roman" w:hAnsi="Times New Roman" w:cs="Times New Roman"/>
          <w:sz w:val="24"/>
          <w:szCs w:val="24"/>
        </w:rPr>
      </w:pPr>
    </w:p>
    <w:p w14:paraId="1D15B5BD" w14:textId="77777777" w:rsidR="00283D3B" w:rsidRPr="002437CE" w:rsidRDefault="00283D3B" w:rsidP="000447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ALTINCI BÖLÜM</w:t>
      </w:r>
      <w:bookmarkStart w:id="1" w:name="_GoBack"/>
      <w:bookmarkEnd w:id="1"/>
    </w:p>
    <w:p w14:paraId="64E9E63B" w14:textId="77777777" w:rsidR="00283D3B" w:rsidRPr="002437CE" w:rsidRDefault="00283D3B" w:rsidP="0004478F">
      <w:pPr>
        <w:spacing w:after="0" w:line="240" w:lineRule="auto"/>
        <w:jc w:val="center"/>
        <w:rPr>
          <w:rFonts w:ascii="Times New Roman" w:hAnsi="Times New Roman" w:cs="Times New Roman"/>
          <w:b/>
          <w:sz w:val="24"/>
          <w:szCs w:val="24"/>
        </w:rPr>
      </w:pPr>
      <w:r w:rsidRPr="002437CE">
        <w:rPr>
          <w:rFonts w:ascii="Times New Roman" w:hAnsi="Times New Roman" w:cs="Times New Roman"/>
          <w:b/>
          <w:sz w:val="24"/>
          <w:szCs w:val="24"/>
        </w:rPr>
        <w:t>Yürütme</w:t>
      </w:r>
    </w:p>
    <w:p w14:paraId="7C3245B7" w14:textId="77777777" w:rsidR="00283D3B" w:rsidRPr="002437CE" w:rsidRDefault="00283D3B" w:rsidP="0004478F">
      <w:pPr>
        <w:spacing w:after="0" w:line="240" w:lineRule="auto"/>
        <w:ind w:left="360"/>
        <w:jc w:val="both"/>
        <w:rPr>
          <w:rFonts w:ascii="Times New Roman" w:hAnsi="Times New Roman" w:cs="Times New Roman"/>
          <w:b/>
          <w:sz w:val="24"/>
          <w:szCs w:val="24"/>
        </w:rPr>
      </w:pPr>
    </w:p>
    <w:p w14:paraId="2FA966FB" w14:textId="39F1BB2C" w:rsidR="00283D3B" w:rsidRPr="002437CE" w:rsidRDefault="00283D3B" w:rsidP="0004478F">
      <w:pPr>
        <w:spacing w:after="0" w:line="240" w:lineRule="auto"/>
        <w:jc w:val="both"/>
        <w:rPr>
          <w:rFonts w:ascii="Times New Roman" w:hAnsi="Times New Roman" w:cs="Times New Roman"/>
          <w:sz w:val="24"/>
          <w:szCs w:val="24"/>
        </w:rPr>
      </w:pPr>
      <w:r w:rsidRPr="002437CE">
        <w:rPr>
          <w:rFonts w:ascii="Times New Roman" w:hAnsi="Times New Roman" w:cs="Times New Roman"/>
          <w:b/>
          <w:bCs/>
          <w:sz w:val="24"/>
          <w:szCs w:val="24"/>
        </w:rPr>
        <w:t>MADDE 17-</w:t>
      </w:r>
      <w:r w:rsidR="0004478F">
        <w:rPr>
          <w:rFonts w:ascii="Times New Roman" w:hAnsi="Times New Roman" w:cs="Times New Roman"/>
          <w:sz w:val="24"/>
          <w:szCs w:val="24"/>
        </w:rPr>
        <w:t xml:space="preserve"> </w:t>
      </w:r>
      <w:r w:rsidRPr="002437CE">
        <w:rPr>
          <w:rFonts w:ascii="Times New Roman" w:hAnsi="Times New Roman" w:cs="Times New Roman"/>
          <w:sz w:val="24"/>
          <w:szCs w:val="24"/>
        </w:rPr>
        <w:t>Bu yönerge hükümlerini</w:t>
      </w:r>
      <w:r>
        <w:rPr>
          <w:rFonts w:ascii="Times New Roman" w:hAnsi="Times New Roman" w:cs="Times New Roman"/>
          <w:sz w:val="24"/>
          <w:szCs w:val="24"/>
        </w:rPr>
        <w:t xml:space="preserve"> İzmir Yüksek Teknoloji Enstitüsü</w:t>
      </w:r>
      <w:r w:rsidRPr="002437CE">
        <w:rPr>
          <w:rFonts w:ascii="Times New Roman" w:hAnsi="Times New Roman" w:cs="Times New Roman"/>
          <w:sz w:val="24"/>
          <w:szCs w:val="24"/>
        </w:rPr>
        <w:t xml:space="preserve"> Rektör</w:t>
      </w:r>
      <w:r>
        <w:rPr>
          <w:rFonts w:ascii="Times New Roman" w:hAnsi="Times New Roman" w:cs="Times New Roman"/>
          <w:sz w:val="24"/>
          <w:szCs w:val="24"/>
        </w:rPr>
        <w:t>ü</w:t>
      </w:r>
      <w:r w:rsidRPr="002437CE">
        <w:rPr>
          <w:rFonts w:ascii="Times New Roman" w:hAnsi="Times New Roman" w:cs="Times New Roman"/>
          <w:sz w:val="24"/>
          <w:szCs w:val="24"/>
        </w:rPr>
        <w:t xml:space="preserve"> yürütür.</w:t>
      </w:r>
    </w:p>
    <w:p w14:paraId="5C837BCD" w14:textId="4AECB13B" w:rsidR="00E13091" w:rsidRDefault="00E13091" w:rsidP="0004478F">
      <w:pPr>
        <w:ind w:left="284"/>
        <w:jc w:val="both"/>
      </w:pPr>
    </w:p>
    <w:p w14:paraId="7557F7E7" w14:textId="4ACE4018" w:rsidR="0031450D" w:rsidRDefault="0031450D" w:rsidP="0004478F">
      <w:pPr>
        <w:ind w:left="284"/>
        <w:jc w:val="both"/>
      </w:pPr>
    </w:p>
    <w:p w14:paraId="657DB734" w14:textId="22EA219B" w:rsidR="0031450D" w:rsidRDefault="0031450D" w:rsidP="0004478F">
      <w:pPr>
        <w:ind w:left="284"/>
        <w:jc w:val="both"/>
      </w:pPr>
    </w:p>
    <w:p w14:paraId="298D98C2" w14:textId="77777777" w:rsidR="0031450D" w:rsidRDefault="0031450D" w:rsidP="0004478F">
      <w:pPr>
        <w:spacing w:after="0" w:line="240" w:lineRule="auto"/>
        <w:jc w:val="both"/>
        <w:rPr>
          <w:rFonts w:ascii="Times New Roman" w:hAnsi="Times New Roman" w:cs="Times New Roman"/>
          <w:b/>
          <w:bCs/>
          <w:sz w:val="24"/>
          <w:szCs w:val="24"/>
        </w:rPr>
      </w:pPr>
    </w:p>
    <w:p w14:paraId="3FD7B61A" w14:textId="77777777" w:rsidR="0031450D" w:rsidRDefault="0031450D" w:rsidP="0004478F">
      <w:pPr>
        <w:spacing w:after="0" w:line="240" w:lineRule="auto"/>
        <w:jc w:val="both"/>
        <w:rPr>
          <w:rFonts w:ascii="Times New Roman" w:hAnsi="Times New Roman" w:cs="Times New Roman"/>
          <w:b/>
          <w:bCs/>
          <w:sz w:val="24"/>
          <w:szCs w:val="24"/>
        </w:rPr>
      </w:pPr>
    </w:p>
    <w:p w14:paraId="3179DCF7" w14:textId="793539DA" w:rsidR="0031450D" w:rsidRDefault="0031450D" w:rsidP="0004478F">
      <w:pPr>
        <w:spacing w:after="0" w:line="240" w:lineRule="auto"/>
        <w:jc w:val="both"/>
        <w:rPr>
          <w:rFonts w:ascii="Times New Roman" w:hAnsi="Times New Roman" w:cs="Times New Roman"/>
          <w:b/>
          <w:bCs/>
          <w:sz w:val="24"/>
          <w:szCs w:val="24"/>
        </w:rPr>
      </w:pPr>
      <w:r w:rsidRPr="002437CE">
        <w:rPr>
          <w:rFonts w:ascii="Times New Roman" w:hAnsi="Times New Roman" w:cs="Times New Roman"/>
          <w:b/>
          <w:bCs/>
          <w:sz w:val="24"/>
          <w:szCs w:val="24"/>
        </w:rPr>
        <w:t>EK-1</w:t>
      </w:r>
    </w:p>
    <w:p w14:paraId="09F95A1B" w14:textId="3E0285AA" w:rsidR="0031450D" w:rsidRDefault="0031450D" w:rsidP="0004478F">
      <w:pPr>
        <w:spacing w:after="0" w:line="240" w:lineRule="auto"/>
        <w:jc w:val="both"/>
        <w:rPr>
          <w:rFonts w:ascii="Times New Roman" w:hAnsi="Times New Roman" w:cs="Times New Roman"/>
          <w:b/>
          <w:bCs/>
          <w:sz w:val="24"/>
          <w:szCs w:val="24"/>
        </w:rPr>
      </w:pPr>
    </w:p>
    <w:p w14:paraId="01CEAC05" w14:textId="70A9E673" w:rsidR="0031450D" w:rsidRDefault="0031450D" w:rsidP="0004478F">
      <w:pPr>
        <w:spacing w:after="0" w:line="240" w:lineRule="auto"/>
        <w:jc w:val="both"/>
        <w:rPr>
          <w:rFonts w:ascii="Times New Roman" w:hAnsi="Times New Roman" w:cs="Times New Roman"/>
          <w:b/>
          <w:bCs/>
          <w:sz w:val="24"/>
          <w:szCs w:val="24"/>
        </w:rPr>
      </w:pPr>
    </w:p>
    <w:p w14:paraId="40FAB12E" w14:textId="6C6C15BD" w:rsidR="0031450D" w:rsidRDefault="0031450D" w:rsidP="0004478F">
      <w:pPr>
        <w:spacing w:after="0" w:line="240" w:lineRule="auto"/>
        <w:jc w:val="both"/>
        <w:rPr>
          <w:rFonts w:ascii="Times New Roman" w:hAnsi="Times New Roman" w:cs="Times New Roman"/>
          <w:b/>
          <w:bCs/>
          <w:sz w:val="24"/>
          <w:szCs w:val="24"/>
        </w:rPr>
      </w:pPr>
    </w:p>
    <w:p w14:paraId="098AE04F" w14:textId="77777777" w:rsidR="0031450D" w:rsidRDefault="0031450D" w:rsidP="0004478F">
      <w:pPr>
        <w:spacing w:after="0" w:line="240" w:lineRule="auto"/>
        <w:jc w:val="both"/>
        <w:rPr>
          <w:rFonts w:ascii="Times New Roman" w:hAnsi="Times New Roman" w:cs="Times New Roman"/>
          <w:sz w:val="24"/>
          <w:szCs w:val="24"/>
        </w:rPr>
      </w:pPr>
    </w:p>
    <w:p w14:paraId="2B1EC753" w14:textId="0EA3F31A" w:rsidR="0031450D" w:rsidRDefault="0031450D" w:rsidP="0004478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Personel İhtiyacı </w:t>
      </w:r>
      <w:r w:rsidRPr="002437CE">
        <w:rPr>
          <w:rFonts w:ascii="Times New Roman" w:hAnsi="Times New Roman" w:cs="Times New Roman"/>
          <w:b/>
          <w:bCs/>
          <w:sz w:val="24"/>
          <w:szCs w:val="24"/>
        </w:rPr>
        <w:t>Formu</w:t>
      </w:r>
    </w:p>
    <w:p w14:paraId="42B1F1E7" w14:textId="77777777" w:rsidR="0031450D" w:rsidRPr="002437CE" w:rsidRDefault="0031450D" w:rsidP="0004478F">
      <w:pPr>
        <w:spacing w:after="0" w:line="240" w:lineRule="auto"/>
        <w:jc w:val="both"/>
        <w:rPr>
          <w:rFonts w:ascii="Times New Roman" w:hAnsi="Times New Roman" w:cs="Times New Roman"/>
          <w:b/>
          <w:bCs/>
          <w:sz w:val="24"/>
          <w:szCs w:val="24"/>
        </w:rPr>
      </w:pPr>
    </w:p>
    <w:tbl>
      <w:tblPr>
        <w:tblStyle w:val="TabloKlavuzu"/>
        <w:tblW w:w="10201" w:type="dxa"/>
        <w:tblInd w:w="-569" w:type="dxa"/>
        <w:tblLook w:val="04A0" w:firstRow="1" w:lastRow="0" w:firstColumn="1" w:lastColumn="0" w:noHBand="0" w:noVBand="1"/>
      </w:tblPr>
      <w:tblGrid>
        <w:gridCol w:w="1555"/>
        <w:gridCol w:w="1559"/>
        <w:gridCol w:w="2268"/>
        <w:gridCol w:w="4819"/>
      </w:tblGrid>
      <w:tr w:rsidR="0031450D" w14:paraId="2B93051E" w14:textId="77777777" w:rsidTr="0084521A">
        <w:tc>
          <w:tcPr>
            <w:tcW w:w="1555" w:type="dxa"/>
          </w:tcPr>
          <w:p w14:paraId="56D17B97" w14:textId="77777777" w:rsidR="0031450D" w:rsidRDefault="0031450D" w:rsidP="0004478F">
            <w:pPr>
              <w:jc w:val="both"/>
              <w:rPr>
                <w:rFonts w:ascii="Times New Roman" w:hAnsi="Times New Roman" w:cs="Times New Roman"/>
                <w:b/>
                <w:bCs/>
                <w:sz w:val="24"/>
                <w:szCs w:val="24"/>
              </w:rPr>
            </w:pPr>
          </w:p>
          <w:p w14:paraId="3D7F31CA" w14:textId="77777777" w:rsidR="0031450D" w:rsidRDefault="0031450D" w:rsidP="0004478F">
            <w:pPr>
              <w:jc w:val="both"/>
              <w:rPr>
                <w:rFonts w:ascii="Times New Roman" w:hAnsi="Times New Roman" w:cs="Times New Roman"/>
                <w:b/>
                <w:bCs/>
                <w:sz w:val="24"/>
                <w:szCs w:val="24"/>
              </w:rPr>
            </w:pPr>
            <w:r>
              <w:rPr>
                <w:rFonts w:ascii="Times New Roman" w:hAnsi="Times New Roman" w:cs="Times New Roman"/>
                <w:b/>
                <w:bCs/>
                <w:sz w:val="24"/>
                <w:szCs w:val="24"/>
              </w:rPr>
              <w:t>UNVAN</w:t>
            </w:r>
          </w:p>
        </w:tc>
        <w:tc>
          <w:tcPr>
            <w:tcW w:w="1559" w:type="dxa"/>
          </w:tcPr>
          <w:p w14:paraId="53A5D55E" w14:textId="77777777" w:rsidR="0031450D" w:rsidRDefault="0031450D" w:rsidP="0004478F">
            <w:pPr>
              <w:jc w:val="both"/>
              <w:rPr>
                <w:rFonts w:ascii="Times New Roman" w:hAnsi="Times New Roman" w:cs="Times New Roman"/>
                <w:b/>
                <w:bCs/>
                <w:sz w:val="24"/>
                <w:szCs w:val="24"/>
              </w:rPr>
            </w:pPr>
          </w:p>
          <w:p w14:paraId="1BF75FD3" w14:textId="77777777" w:rsidR="0031450D" w:rsidRDefault="0031450D" w:rsidP="0004478F">
            <w:pPr>
              <w:jc w:val="both"/>
              <w:rPr>
                <w:rFonts w:ascii="Times New Roman" w:hAnsi="Times New Roman" w:cs="Times New Roman"/>
                <w:b/>
                <w:bCs/>
                <w:sz w:val="24"/>
                <w:szCs w:val="24"/>
              </w:rPr>
            </w:pPr>
            <w:r>
              <w:rPr>
                <w:rFonts w:ascii="Times New Roman" w:hAnsi="Times New Roman" w:cs="Times New Roman"/>
                <w:b/>
                <w:bCs/>
                <w:sz w:val="24"/>
                <w:szCs w:val="24"/>
              </w:rPr>
              <w:t xml:space="preserve">SAYI </w:t>
            </w:r>
          </w:p>
        </w:tc>
        <w:tc>
          <w:tcPr>
            <w:tcW w:w="2268" w:type="dxa"/>
          </w:tcPr>
          <w:p w14:paraId="7C23F1F9" w14:textId="77777777" w:rsidR="0031450D" w:rsidRDefault="0031450D" w:rsidP="0004478F">
            <w:pPr>
              <w:jc w:val="both"/>
              <w:rPr>
                <w:rFonts w:ascii="Times New Roman" w:hAnsi="Times New Roman" w:cs="Times New Roman"/>
                <w:b/>
                <w:bCs/>
                <w:sz w:val="24"/>
                <w:szCs w:val="24"/>
              </w:rPr>
            </w:pPr>
          </w:p>
          <w:p w14:paraId="0A06D2E0" w14:textId="77777777" w:rsidR="0031450D" w:rsidRPr="00AD38E0" w:rsidRDefault="0031450D" w:rsidP="0004478F">
            <w:pPr>
              <w:jc w:val="both"/>
              <w:rPr>
                <w:rFonts w:ascii="Times New Roman" w:hAnsi="Times New Roman" w:cs="Times New Roman"/>
                <w:b/>
                <w:bCs/>
                <w:sz w:val="24"/>
                <w:szCs w:val="24"/>
              </w:rPr>
            </w:pPr>
            <w:r>
              <w:rPr>
                <w:rFonts w:ascii="Times New Roman" w:hAnsi="Times New Roman" w:cs="Times New Roman"/>
                <w:b/>
                <w:bCs/>
                <w:sz w:val="24"/>
                <w:szCs w:val="24"/>
              </w:rPr>
              <w:t xml:space="preserve">NİTELİK </w:t>
            </w:r>
          </w:p>
          <w:p w14:paraId="42D480C4" w14:textId="77777777" w:rsidR="0031450D" w:rsidRPr="00AD38E0" w:rsidRDefault="0031450D" w:rsidP="0004478F">
            <w:pPr>
              <w:pStyle w:val="ListeParagraf"/>
              <w:jc w:val="both"/>
              <w:rPr>
                <w:rFonts w:ascii="Times New Roman" w:hAnsi="Times New Roman" w:cs="Times New Roman"/>
                <w:b/>
                <w:bCs/>
                <w:sz w:val="24"/>
                <w:szCs w:val="24"/>
              </w:rPr>
            </w:pPr>
          </w:p>
        </w:tc>
        <w:tc>
          <w:tcPr>
            <w:tcW w:w="4819" w:type="dxa"/>
          </w:tcPr>
          <w:p w14:paraId="6D5CAB2E" w14:textId="77777777" w:rsidR="0031450D" w:rsidRDefault="0031450D" w:rsidP="0004478F">
            <w:pPr>
              <w:jc w:val="both"/>
              <w:rPr>
                <w:rFonts w:ascii="Times New Roman" w:hAnsi="Times New Roman" w:cs="Times New Roman"/>
                <w:b/>
                <w:bCs/>
                <w:sz w:val="24"/>
                <w:szCs w:val="24"/>
              </w:rPr>
            </w:pPr>
            <w:r>
              <w:rPr>
                <w:rFonts w:ascii="Times New Roman" w:hAnsi="Times New Roman" w:cs="Times New Roman"/>
                <w:b/>
                <w:bCs/>
                <w:sz w:val="24"/>
                <w:szCs w:val="24"/>
              </w:rPr>
              <w:t>GEREKÇE</w:t>
            </w:r>
          </w:p>
          <w:p w14:paraId="171FE499" w14:textId="08AAD56C" w:rsidR="0031450D" w:rsidRPr="00AD38E0" w:rsidRDefault="0031450D" w:rsidP="0004478F">
            <w:pPr>
              <w:pStyle w:val="ListeParagraf"/>
              <w:numPr>
                <w:ilvl w:val="0"/>
                <w:numId w:val="20"/>
              </w:numPr>
              <w:jc w:val="both"/>
              <w:rPr>
                <w:rFonts w:ascii="Times New Roman" w:hAnsi="Times New Roman" w:cs="Times New Roman"/>
                <w:b/>
                <w:bCs/>
                <w:sz w:val="24"/>
                <w:szCs w:val="24"/>
              </w:rPr>
            </w:pPr>
            <w:r w:rsidRPr="00AD38E0">
              <w:rPr>
                <w:rFonts w:ascii="Times New Roman" w:hAnsi="Times New Roman" w:cs="Times New Roman"/>
                <w:b/>
                <w:bCs/>
                <w:sz w:val="24"/>
                <w:szCs w:val="24"/>
              </w:rPr>
              <w:t>Madde 6/</w:t>
            </w:r>
            <w:r w:rsidR="00E872DE">
              <w:rPr>
                <w:rFonts w:ascii="Times New Roman" w:hAnsi="Times New Roman" w:cs="Times New Roman"/>
                <w:b/>
                <w:bCs/>
                <w:sz w:val="24"/>
                <w:szCs w:val="24"/>
              </w:rPr>
              <w:t>2-d</w:t>
            </w:r>
          </w:p>
          <w:p w14:paraId="3D916FD0" w14:textId="77777777" w:rsidR="0031450D" w:rsidRDefault="0031450D" w:rsidP="0004478F">
            <w:pPr>
              <w:pStyle w:val="ListeParagraf"/>
              <w:numPr>
                <w:ilvl w:val="0"/>
                <w:numId w:val="20"/>
              </w:numPr>
              <w:jc w:val="both"/>
              <w:rPr>
                <w:rFonts w:ascii="Times New Roman" w:hAnsi="Times New Roman" w:cs="Times New Roman"/>
                <w:b/>
                <w:bCs/>
                <w:sz w:val="24"/>
                <w:szCs w:val="24"/>
              </w:rPr>
            </w:pPr>
            <w:r>
              <w:rPr>
                <w:rFonts w:ascii="Times New Roman" w:hAnsi="Times New Roman" w:cs="Times New Roman"/>
                <w:b/>
                <w:bCs/>
                <w:sz w:val="24"/>
                <w:szCs w:val="24"/>
              </w:rPr>
              <w:t xml:space="preserve"> Emeklilik</w:t>
            </w:r>
          </w:p>
          <w:p w14:paraId="0F7B5B2D" w14:textId="77777777" w:rsidR="0031450D" w:rsidRDefault="0031450D" w:rsidP="0004478F">
            <w:pPr>
              <w:pStyle w:val="ListeParagraf"/>
              <w:numPr>
                <w:ilvl w:val="0"/>
                <w:numId w:val="20"/>
              </w:numPr>
              <w:jc w:val="both"/>
              <w:rPr>
                <w:rFonts w:ascii="Times New Roman" w:hAnsi="Times New Roman" w:cs="Times New Roman"/>
                <w:b/>
                <w:bCs/>
                <w:sz w:val="24"/>
                <w:szCs w:val="24"/>
              </w:rPr>
            </w:pPr>
            <w:r>
              <w:rPr>
                <w:rFonts w:ascii="Times New Roman" w:hAnsi="Times New Roman" w:cs="Times New Roman"/>
                <w:b/>
                <w:bCs/>
                <w:sz w:val="24"/>
                <w:szCs w:val="24"/>
              </w:rPr>
              <w:t>N</w:t>
            </w:r>
            <w:r w:rsidRPr="00AD38E0">
              <w:rPr>
                <w:rFonts w:ascii="Times New Roman" w:hAnsi="Times New Roman" w:cs="Times New Roman"/>
                <w:b/>
                <w:bCs/>
                <w:sz w:val="24"/>
                <w:szCs w:val="24"/>
              </w:rPr>
              <w:t>akil</w:t>
            </w:r>
          </w:p>
          <w:p w14:paraId="0A65944F" w14:textId="77777777" w:rsidR="0031450D" w:rsidRDefault="0031450D" w:rsidP="0004478F">
            <w:pPr>
              <w:pStyle w:val="ListeParagraf"/>
              <w:numPr>
                <w:ilvl w:val="0"/>
                <w:numId w:val="20"/>
              </w:numPr>
              <w:jc w:val="both"/>
              <w:rPr>
                <w:rFonts w:ascii="Times New Roman" w:hAnsi="Times New Roman" w:cs="Times New Roman"/>
                <w:b/>
                <w:bCs/>
                <w:sz w:val="24"/>
                <w:szCs w:val="24"/>
              </w:rPr>
            </w:pPr>
            <w:r>
              <w:rPr>
                <w:rFonts w:ascii="Times New Roman" w:hAnsi="Times New Roman" w:cs="Times New Roman"/>
                <w:b/>
                <w:bCs/>
                <w:sz w:val="24"/>
                <w:szCs w:val="24"/>
              </w:rPr>
              <w:t>B</w:t>
            </w:r>
            <w:r w:rsidRPr="00AD38E0">
              <w:rPr>
                <w:rFonts w:ascii="Times New Roman" w:hAnsi="Times New Roman" w:cs="Times New Roman"/>
                <w:b/>
                <w:bCs/>
                <w:sz w:val="24"/>
                <w:szCs w:val="24"/>
              </w:rPr>
              <w:t>irim</w:t>
            </w:r>
            <w:r>
              <w:rPr>
                <w:rFonts w:ascii="Times New Roman" w:hAnsi="Times New Roman" w:cs="Times New Roman"/>
                <w:b/>
                <w:bCs/>
                <w:sz w:val="24"/>
                <w:szCs w:val="24"/>
              </w:rPr>
              <w:t xml:space="preserve"> </w:t>
            </w:r>
            <w:r w:rsidRPr="00AD38E0">
              <w:rPr>
                <w:rFonts w:ascii="Times New Roman" w:hAnsi="Times New Roman" w:cs="Times New Roman"/>
                <w:b/>
                <w:bCs/>
                <w:sz w:val="24"/>
                <w:szCs w:val="24"/>
              </w:rPr>
              <w:t xml:space="preserve">değişikliği </w:t>
            </w:r>
          </w:p>
          <w:p w14:paraId="75F74EB2" w14:textId="77777777" w:rsidR="0031450D" w:rsidRPr="00DB0C9E" w:rsidRDefault="0031450D" w:rsidP="0004478F">
            <w:pPr>
              <w:pStyle w:val="ListeParagraf"/>
              <w:numPr>
                <w:ilvl w:val="0"/>
                <w:numId w:val="20"/>
              </w:numPr>
              <w:jc w:val="both"/>
              <w:rPr>
                <w:rFonts w:ascii="Times New Roman" w:hAnsi="Times New Roman" w:cs="Times New Roman"/>
                <w:b/>
                <w:bCs/>
                <w:sz w:val="24"/>
                <w:szCs w:val="24"/>
              </w:rPr>
            </w:pPr>
            <w:r w:rsidRPr="00DB0C9E">
              <w:rPr>
                <w:rFonts w:ascii="Times New Roman" w:hAnsi="Times New Roman" w:cs="Times New Roman"/>
                <w:b/>
                <w:bCs/>
                <w:sz w:val="24"/>
                <w:szCs w:val="24"/>
              </w:rPr>
              <w:t>Diğer</w:t>
            </w:r>
          </w:p>
        </w:tc>
      </w:tr>
      <w:tr w:rsidR="0031450D" w14:paraId="7E1432F5" w14:textId="77777777" w:rsidTr="0084521A">
        <w:tc>
          <w:tcPr>
            <w:tcW w:w="1555" w:type="dxa"/>
          </w:tcPr>
          <w:p w14:paraId="42380C84" w14:textId="77777777" w:rsidR="0031450D" w:rsidRDefault="0031450D" w:rsidP="0004478F">
            <w:pPr>
              <w:jc w:val="both"/>
              <w:rPr>
                <w:rFonts w:ascii="Times New Roman" w:hAnsi="Times New Roman" w:cs="Times New Roman"/>
                <w:b/>
                <w:bCs/>
                <w:sz w:val="24"/>
                <w:szCs w:val="24"/>
              </w:rPr>
            </w:pPr>
          </w:p>
        </w:tc>
        <w:tc>
          <w:tcPr>
            <w:tcW w:w="1559" w:type="dxa"/>
          </w:tcPr>
          <w:p w14:paraId="7B44FBC4" w14:textId="77777777" w:rsidR="0031450D" w:rsidRDefault="0031450D" w:rsidP="0004478F">
            <w:pPr>
              <w:jc w:val="both"/>
              <w:rPr>
                <w:rFonts w:ascii="Times New Roman" w:hAnsi="Times New Roman" w:cs="Times New Roman"/>
                <w:b/>
                <w:bCs/>
                <w:sz w:val="24"/>
                <w:szCs w:val="24"/>
              </w:rPr>
            </w:pPr>
          </w:p>
        </w:tc>
        <w:tc>
          <w:tcPr>
            <w:tcW w:w="2268" w:type="dxa"/>
          </w:tcPr>
          <w:p w14:paraId="207B89E9" w14:textId="77777777" w:rsidR="0031450D" w:rsidRDefault="0031450D" w:rsidP="0004478F">
            <w:pPr>
              <w:jc w:val="both"/>
              <w:rPr>
                <w:rFonts w:ascii="Times New Roman" w:hAnsi="Times New Roman" w:cs="Times New Roman"/>
                <w:b/>
                <w:bCs/>
                <w:sz w:val="24"/>
                <w:szCs w:val="24"/>
              </w:rPr>
            </w:pPr>
          </w:p>
        </w:tc>
        <w:tc>
          <w:tcPr>
            <w:tcW w:w="4819" w:type="dxa"/>
          </w:tcPr>
          <w:p w14:paraId="3E66854A" w14:textId="77777777" w:rsidR="0031450D" w:rsidRDefault="0031450D" w:rsidP="0004478F">
            <w:pPr>
              <w:jc w:val="both"/>
              <w:rPr>
                <w:rFonts w:ascii="Times New Roman" w:hAnsi="Times New Roman" w:cs="Times New Roman"/>
                <w:b/>
                <w:bCs/>
                <w:sz w:val="24"/>
                <w:szCs w:val="24"/>
              </w:rPr>
            </w:pPr>
          </w:p>
        </w:tc>
      </w:tr>
      <w:tr w:rsidR="0031450D" w14:paraId="67B97CFB" w14:textId="77777777" w:rsidTr="0084521A">
        <w:tc>
          <w:tcPr>
            <w:tcW w:w="1555" w:type="dxa"/>
          </w:tcPr>
          <w:p w14:paraId="67F3E15B" w14:textId="77777777" w:rsidR="0031450D" w:rsidRDefault="0031450D" w:rsidP="0004478F">
            <w:pPr>
              <w:jc w:val="both"/>
              <w:rPr>
                <w:rFonts w:ascii="Times New Roman" w:hAnsi="Times New Roman" w:cs="Times New Roman"/>
                <w:b/>
                <w:bCs/>
                <w:sz w:val="24"/>
                <w:szCs w:val="24"/>
              </w:rPr>
            </w:pPr>
          </w:p>
        </w:tc>
        <w:tc>
          <w:tcPr>
            <w:tcW w:w="1559" w:type="dxa"/>
          </w:tcPr>
          <w:p w14:paraId="12193FBF" w14:textId="77777777" w:rsidR="0031450D" w:rsidRDefault="0031450D" w:rsidP="0004478F">
            <w:pPr>
              <w:jc w:val="both"/>
              <w:rPr>
                <w:rFonts w:ascii="Times New Roman" w:hAnsi="Times New Roman" w:cs="Times New Roman"/>
                <w:b/>
                <w:bCs/>
                <w:sz w:val="24"/>
                <w:szCs w:val="24"/>
              </w:rPr>
            </w:pPr>
          </w:p>
        </w:tc>
        <w:tc>
          <w:tcPr>
            <w:tcW w:w="2268" w:type="dxa"/>
          </w:tcPr>
          <w:p w14:paraId="6DAF3423" w14:textId="77777777" w:rsidR="0031450D" w:rsidRDefault="0031450D" w:rsidP="0004478F">
            <w:pPr>
              <w:jc w:val="both"/>
              <w:rPr>
                <w:rFonts w:ascii="Times New Roman" w:hAnsi="Times New Roman" w:cs="Times New Roman"/>
                <w:b/>
                <w:bCs/>
                <w:sz w:val="24"/>
                <w:szCs w:val="24"/>
              </w:rPr>
            </w:pPr>
          </w:p>
        </w:tc>
        <w:tc>
          <w:tcPr>
            <w:tcW w:w="4819" w:type="dxa"/>
          </w:tcPr>
          <w:p w14:paraId="757013EE" w14:textId="77777777" w:rsidR="0031450D" w:rsidRDefault="0031450D" w:rsidP="0004478F">
            <w:pPr>
              <w:jc w:val="both"/>
              <w:rPr>
                <w:rFonts w:ascii="Times New Roman" w:hAnsi="Times New Roman" w:cs="Times New Roman"/>
                <w:b/>
                <w:bCs/>
                <w:sz w:val="24"/>
                <w:szCs w:val="24"/>
              </w:rPr>
            </w:pPr>
          </w:p>
        </w:tc>
      </w:tr>
      <w:tr w:rsidR="0031450D" w14:paraId="4F0D5C94" w14:textId="77777777" w:rsidTr="0084521A">
        <w:tc>
          <w:tcPr>
            <w:tcW w:w="1555" w:type="dxa"/>
          </w:tcPr>
          <w:p w14:paraId="51FC9C33" w14:textId="77777777" w:rsidR="0031450D" w:rsidRDefault="0031450D" w:rsidP="0004478F">
            <w:pPr>
              <w:jc w:val="both"/>
              <w:rPr>
                <w:rFonts w:ascii="Times New Roman" w:hAnsi="Times New Roman" w:cs="Times New Roman"/>
                <w:b/>
                <w:bCs/>
                <w:sz w:val="24"/>
                <w:szCs w:val="24"/>
              </w:rPr>
            </w:pPr>
          </w:p>
        </w:tc>
        <w:tc>
          <w:tcPr>
            <w:tcW w:w="1559" w:type="dxa"/>
          </w:tcPr>
          <w:p w14:paraId="63012365" w14:textId="77777777" w:rsidR="0031450D" w:rsidRDefault="0031450D" w:rsidP="0004478F">
            <w:pPr>
              <w:jc w:val="both"/>
              <w:rPr>
                <w:rFonts w:ascii="Times New Roman" w:hAnsi="Times New Roman" w:cs="Times New Roman"/>
                <w:b/>
                <w:bCs/>
                <w:sz w:val="24"/>
                <w:szCs w:val="24"/>
              </w:rPr>
            </w:pPr>
          </w:p>
        </w:tc>
        <w:tc>
          <w:tcPr>
            <w:tcW w:w="2268" w:type="dxa"/>
          </w:tcPr>
          <w:p w14:paraId="3DB7D5D9" w14:textId="77777777" w:rsidR="0031450D" w:rsidRDefault="0031450D" w:rsidP="0004478F">
            <w:pPr>
              <w:jc w:val="both"/>
              <w:rPr>
                <w:rFonts w:ascii="Times New Roman" w:hAnsi="Times New Roman" w:cs="Times New Roman"/>
                <w:b/>
                <w:bCs/>
                <w:sz w:val="24"/>
                <w:szCs w:val="24"/>
              </w:rPr>
            </w:pPr>
          </w:p>
        </w:tc>
        <w:tc>
          <w:tcPr>
            <w:tcW w:w="4819" w:type="dxa"/>
          </w:tcPr>
          <w:p w14:paraId="5093BED9" w14:textId="77777777" w:rsidR="0031450D" w:rsidRDefault="0031450D" w:rsidP="0004478F">
            <w:pPr>
              <w:jc w:val="both"/>
              <w:rPr>
                <w:rFonts w:ascii="Times New Roman" w:hAnsi="Times New Roman" w:cs="Times New Roman"/>
                <w:b/>
                <w:bCs/>
                <w:sz w:val="24"/>
                <w:szCs w:val="24"/>
              </w:rPr>
            </w:pPr>
          </w:p>
        </w:tc>
      </w:tr>
      <w:tr w:rsidR="0031450D" w14:paraId="70743E6A" w14:textId="77777777" w:rsidTr="0084521A">
        <w:tc>
          <w:tcPr>
            <w:tcW w:w="1555" w:type="dxa"/>
          </w:tcPr>
          <w:p w14:paraId="4EA57A1F" w14:textId="77777777" w:rsidR="0031450D" w:rsidRDefault="0031450D" w:rsidP="0004478F">
            <w:pPr>
              <w:jc w:val="both"/>
              <w:rPr>
                <w:rFonts w:ascii="Times New Roman" w:hAnsi="Times New Roman" w:cs="Times New Roman"/>
                <w:b/>
                <w:bCs/>
                <w:sz w:val="24"/>
                <w:szCs w:val="24"/>
              </w:rPr>
            </w:pPr>
          </w:p>
        </w:tc>
        <w:tc>
          <w:tcPr>
            <w:tcW w:w="1559" w:type="dxa"/>
          </w:tcPr>
          <w:p w14:paraId="3D4AE7BB" w14:textId="77777777" w:rsidR="0031450D" w:rsidRDefault="0031450D" w:rsidP="0004478F">
            <w:pPr>
              <w:jc w:val="both"/>
              <w:rPr>
                <w:rFonts w:ascii="Times New Roman" w:hAnsi="Times New Roman" w:cs="Times New Roman"/>
                <w:b/>
                <w:bCs/>
                <w:sz w:val="24"/>
                <w:szCs w:val="24"/>
              </w:rPr>
            </w:pPr>
          </w:p>
        </w:tc>
        <w:tc>
          <w:tcPr>
            <w:tcW w:w="2268" w:type="dxa"/>
          </w:tcPr>
          <w:p w14:paraId="7DA8BD0F" w14:textId="77777777" w:rsidR="0031450D" w:rsidRDefault="0031450D" w:rsidP="0004478F">
            <w:pPr>
              <w:jc w:val="both"/>
              <w:rPr>
                <w:rFonts w:ascii="Times New Roman" w:hAnsi="Times New Roman" w:cs="Times New Roman"/>
                <w:b/>
                <w:bCs/>
                <w:sz w:val="24"/>
                <w:szCs w:val="24"/>
              </w:rPr>
            </w:pPr>
          </w:p>
        </w:tc>
        <w:tc>
          <w:tcPr>
            <w:tcW w:w="4819" w:type="dxa"/>
          </w:tcPr>
          <w:p w14:paraId="4D69D745" w14:textId="77777777" w:rsidR="0031450D" w:rsidRDefault="0031450D" w:rsidP="0004478F">
            <w:pPr>
              <w:jc w:val="both"/>
              <w:rPr>
                <w:rFonts w:ascii="Times New Roman" w:hAnsi="Times New Roman" w:cs="Times New Roman"/>
                <w:b/>
                <w:bCs/>
                <w:sz w:val="24"/>
                <w:szCs w:val="24"/>
              </w:rPr>
            </w:pPr>
          </w:p>
        </w:tc>
      </w:tr>
      <w:tr w:rsidR="0031450D" w14:paraId="7F263008" w14:textId="77777777" w:rsidTr="0084521A">
        <w:tc>
          <w:tcPr>
            <w:tcW w:w="1555" w:type="dxa"/>
          </w:tcPr>
          <w:p w14:paraId="368B6C3C" w14:textId="77777777" w:rsidR="0031450D" w:rsidRDefault="0031450D" w:rsidP="0004478F">
            <w:pPr>
              <w:jc w:val="both"/>
              <w:rPr>
                <w:rFonts w:ascii="Times New Roman" w:hAnsi="Times New Roman" w:cs="Times New Roman"/>
                <w:b/>
                <w:bCs/>
                <w:sz w:val="24"/>
                <w:szCs w:val="24"/>
              </w:rPr>
            </w:pPr>
          </w:p>
        </w:tc>
        <w:tc>
          <w:tcPr>
            <w:tcW w:w="1559" w:type="dxa"/>
          </w:tcPr>
          <w:p w14:paraId="1DC3F9DD" w14:textId="77777777" w:rsidR="0031450D" w:rsidRDefault="0031450D" w:rsidP="0004478F">
            <w:pPr>
              <w:jc w:val="both"/>
              <w:rPr>
                <w:rFonts w:ascii="Times New Roman" w:hAnsi="Times New Roman" w:cs="Times New Roman"/>
                <w:b/>
                <w:bCs/>
                <w:sz w:val="24"/>
                <w:szCs w:val="24"/>
              </w:rPr>
            </w:pPr>
          </w:p>
        </w:tc>
        <w:tc>
          <w:tcPr>
            <w:tcW w:w="2268" w:type="dxa"/>
          </w:tcPr>
          <w:p w14:paraId="02555261" w14:textId="77777777" w:rsidR="0031450D" w:rsidRDefault="0031450D" w:rsidP="0004478F">
            <w:pPr>
              <w:jc w:val="both"/>
              <w:rPr>
                <w:rFonts w:ascii="Times New Roman" w:hAnsi="Times New Roman" w:cs="Times New Roman"/>
                <w:b/>
                <w:bCs/>
                <w:sz w:val="24"/>
                <w:szCs w:val="24"/>
              </w:rPr>
            </w:pPr>
          </w:p>
        </w:tc>
        <w:tc>
          <w:tcPr>
            <w:tcW w:w="4819" w:type="dxa"/>
          </w:tcPr>
          <w:p w14:paraId="1E460478" w14:textId="77777777" w:rsidR="0031450D" w:rsidRDefault="0031450D" w:rsidP="0004478F">
            <w:pPr>
              <w:jc w:val="both"/>
              <w:rPr>
                <w:rFonts w:ascii="Times New Roman" w:hAnsi="Times New Roman" w:cs="Times New Roman"/>
                <w:b/>
                <w:bCs/>
                <w:sz w:val="24"/>
                <w:szCs w:val="24"/>
              </w:rPr>
            </w:pPr>
          </w:p>
        </w:tc>
      </w:tr>
      <w:tr w:rsidR="0031450D" w14:paraId="52842C0F" w14:textId="77777777" w:rsidTr="0084521A">
        <w:tc>
          <w:tcPr>
            <w:tcW w:w="1555" w:type="dxa"/>
          </w:tcPr>
          <w:p w14:paraId="770D9BD6" w14:textId="77777777" w:rsidR="0031450D" w:rsidRDefault="0031450D" w:rsidP="0004478F">
            <w:pPr>
              <w:jc w:val="both"/>
              <w:rPr>
                <w:rFonts w:ascii="Times New Roman" w:hAnsi="Times New Roman" w:cs="Times New Roman"/>
                <w:b/>
                <w:bCs/>
                <w:sz w:val="24"/>
                <w:szCs w:val="24"/>
              </w:rPr>
            </w:pPr>
          </w:p>
        </w:tc>
        <w:tc>
          <w:tcPr>
            <w:tcW w:w="1559" w:type="dxa"/>
          </w:tcPr>
          <w:p w14:paraId="60206789" w14:textId="77777777" w:rsidR="0031450D" w:rsidRDefault="0031450D" w:rsidP="0004478F">
            <w:pPr>
              <w:jc w:val="both"/>
              <w:rPr>
                <w:rFonts w:ascii="Times New Roman" w:hAnsi="Times New Roman" w:cs="Times New Roman"/>
                <w:b/>
                <w:bCs/>
                <w:sz w:val="24"/>
                <w:szCs w:val="24"/>
              </w:rPr>
            </w:pPr>
          </w:p>
        </w:tc>
        <w:tc>
          <w:tcPr>
            <w:tcW w:w="2268" w:type="dxa"/>
          </w:tcPr>
          <w:p w14:paraId="5630EA47" w14:textId="77777777" w:rsidR="0031450D" w:rsidRDefault="0031450D" w:rsidP="0004478F">
            <w:pPr>
              <w:jc w:val="both"/>
              <w:rPr>
                <w:rFonts w:ascii="Times New Roman" w:hAnsi="Times New Roman" w:cs="Times New Roman"/>
                <w:b/>
                <w:bCs/>
                <w:sz w:val="24"/>
                <w:szCs w:val="24"/>
              </w:rPr>
            </w:pPr>
          </w:p>
        </w:tc>
        <w:tc>
          <w:tcPr>
            <w:tcW w:w="4819" w:type="dxa"/>
          </w:tcPr>
          <w:p w14:paraId="2D989B22" w14:textId="77777777" w:rsidR="0031450D" w:rsidRDefault="0031450D" w:rsidP="0004478F">
            <w:pPr>
              <w:jc w:val="both"/>
              <w:rPr>
                <w:rFonts w:ascii="Times New Roman" w:hAnsi="Times New Roman" w:cs="Times New Roman"/>
                <w:b/>
                <w:bCs/>
                <w:sz w:val="24"/>
                <w:szCs w:val="24"/>
              </w:rPr>
            </w:pPr>
          </w:p>
        </w:tc>
      </w:tr>
    </w:tbl>
    <w:p w14:paraId="339B2AF2" w14:textId="77777777" w:rsidR="0031450D" w:rsidRDefault="0031450D" w:rsidP="0004478F">
      <w:pPr>
        <w:spacing w:after="0" w:line="240" w:lineRule="auto"/>
        <w:jc w:val="both"/>
        <w:rPr>
          <w:rFonts w:ascii="Times New Roman" w:hAnsi="Times New Roman" w:cs="Times New Roman"/>
          <w:b/>
          <w:bCs/>
          <w:sz w:val="24"/>
          <w:szCs w:val="24"/>
        </w:rPr>
      </w:pPr>
    </w:p>
    <w:p w14:paraId="62CB442D" w14:textId="77777777" w:rsidR="0031450D" w:rsidRDefault="0031450D" w:rsidP="0004478F">
      <w:pPr>
        <w:spacing w:after="0" w:line="240" w:lineRule="auto"/>
        <w:jc w:val="both"/>
        <w:rPr>
          <w:rFonts w:ascii="Times New Roman" w:hAnsi="Times New Roman" w:cs="Times New Roman"/>
          <w:b/>
          <w:bCs/>
          <w:sz w:val="24"/>
          <w:szCs w:val="24"/>
        </w:rPr>
      </w:pPr>
    </w:p>
    <w:p w14:paraId="2B037061" w14:textId="77777777" w:rsidR="0031450D" w:rsidRPr="00FB28D3" w:rsidRDefault="0031450D" w:rsidP="0004478F">
      <w:pPr>
        <w:spacing w:line="240" w:lineRule="auto"/>
        <w:ind w:left="-567"/>
        <w:jc w:val="both"/>
        <w:rPr>
          <w:rFonts w:ascii="Times New Roman" w:hAnsi="Times New Roman" w:cs="Times New Roman"/>
          <w:b/>
          <w:lang w:val="en-US"/>
        </w:rPr>
      </w:pPr>
      <w:r w:rsidRPr="00FB28D3">
        <w:rPr>
          <w:rFonts w:ascii="Times New Roman" w:hAnsi="Times New Roman" w:cs="Times New Roman"/>
          <w:b/>
          <w:lang w:val="en-US"/>
        </w:rPr>
        <w:t xml:space="preserve">BİRİM </w:t>
      </w:r>
      <w:proofErr w:type="gramStart"/>
      <w:r w:rsidRPr="00FB28D3">
        <w:rPr>
          <w:rFonts w:ascii="Times New Roman" w:hAnsi="Times New Roman" w:cs="Times New Roman"/>
          <w:b/>
          <w:lang w:val="en-US"/>
        </w:rPr>
        <w:t>AMİRİ :</w:t>
      </w:r>
      <w:proofErr w:type="gramEnd"/>
    </w:p>
    <w:p w14:paraId="3DFB00A5" w14:textId="77777777" w:rsidR="0031450D" w:rsidRPr="00FB28D3" w:rsidRDefault="0031450D" w:rsidP="0004478F">
      <w:pPr>
        <w:spacing w:line="240" w:lineRule="auto"/>
        <w:ind w:left="-567"/>
        <w:jc w:val="both"/>
        <w:rPr>
          <w:rFonts w:ascii="Times New Roman" w:hAnsi="Times New Roman" w:cs="Times New Roman"/>
          <w:b/>
          <w:lang w:val="en-US"/>
        </w:rPr>
      </w:pPr>
      <w:proofErr w:type="gramStart"/>
      <w:r w:rsidRPr="00FB28D3">
        <w:rPr>
          <w:rFonts w:ascii="Times New Roman" w:hAnsi="Times New Roman" w:cs="Times New Roman"/>
          <w:b/>
          <w:lang w:val="en-US"/>
        </w:rPr>
        <w:t>İMZA :</w:t>
      </w:r>
      <w:proofErr w:type="gramEnd"/>
    </w:p>
    <w:p w14:paraId="615497C0" w14:textId="77777777" w:rsidR="0031450D" w:rsidRPr="00FB28D3" w:rsidRDefault="0031450D" w:rsidP="0004478F">
      <w:pPr>
        <w:spacing w:line="240" w:lineRule="auto"/>
        <w:ind w:left="-567"/>
        <w:jc w:val="both"/>
        <w:rPr>
          <w:rFonts w:ascii="Times New Roman" w:hAnsi="Times New Roman" w:cs="Times New Roman"/>
          <w:b/>
          <w:lang w:val="en-US"/>
        </w:rPr>
      </w:pPr>
      <w:r w:rsidRPr="00FB28D3">
        <w:rPr>
          <w:rFonts w:ascii="Times New Roman" w:hAnsi="Times New Roman" w:cs="Times New Roman"/>
          <w:b/>
          <w:lang w:val="en-US"/>
        </w:rPr>
        <w:t>TARİH:</w:t>
      </w:r>
    </w:p>
    <w:p w14:paraId="054E8A7A" w14:textId="77777777" w:rsidR="0031450D" w:rsidRDefault="0031450D" w:rsidP="0004478F">
      <w:pPr>
        <w:spacing w:after="0" w:line="240" w:lineRule="auto"/>
        <w:jc w:val="both"/>
        <w:rPr>
          <w:rFonts w:ascii="Times New Roman" w:hAnsi="Times New Roman" w:cs="Times New Roman"/>
          <w:b/>
          <w:bCs/>
          <w:sz w:val="24"/>
          <w:szCs w:val="24"/>
        </w:rPr>
      </w:pPr>
    </w:p>
    <w:p w14:paraId="3123291D" w14:textId="77777777" w:rsidR="0031450D" w:rsidRDefault="0031450D" w:rsidP="0004478F">
      <w:pPr>
        <w:spacing w:after="0" w:line="240" w:lineRule="auto"/>
        <w:jc w:val="both"/>
        <w:rPr>
          <w:rFonts w:ascii="Times New Roman" w:hAnsi="Times New Roman" w:cs="Times New Roman"/>
          <w:b/>
          <w:bCs/>
          <w:sz w:val="24"/>
          <w:szCs w:val="24"/>
        </w:rPr>
      </w:pPr>
    </w:p>
    <w:p w14:paraId="2CECF941" w14:textId="77777777" w:rsidR="0031450D" w:rsidRDefault="0031450D" w:rsidP="0004478F">
      <w:pPr>
        <w:spacing w:after="0" w:line="240" w:lineRule="auto"/>
        <w:jc w:val="both"/>
        <w:rPr>
          <w:rFonts w:ascii="Times New Roman" w:hAnsi="Times New Roman" w:cs="Times New Roman"/>
          <w:b/>
          <w:bCs/>
          <w:sz w:val="24"/>
          <w:szCs w:val="24"/>
        </w:rPr>
      </w:pPr>
    </w:p>
    <w:p w14:paraId="1A23038A" w14:textId="77777777" w:rsidR="0031450D" w:rsidRDefault="0031450D" w:rsidP="0004478F">
      <w:pPr>
        <w:spacing w:after="0" w:line="240" w:lineRule="auto"/>
        <w:jc w:val="both"/>
        <w:rPr>
          <w:rFonts w:ascii="Times New Roman" w:hAnsi="Times New Roman" w:cs="Times New Roman"/>
          <w:b/>
          <w:bCs/>
          <w:sz w:val="24"/>
          <w:szCs w:val="24"/>
        </w:rPr>
      </w:pPr>
    </w:p>
    <w:p w14:paraId="4C4B7F34" w14:textId="77777777" w:rsidR="0031450D" w:rsidRDefault="0031450D" w:rsidP="0004478F">
      <w:pPr>
        <w:spacing w:after="0" w:line="240" w:lineRule="auto"/>
        <w:jc w:val="both"/>
        <w:rPr>
          <w:rFonts w:ascii="Times New Roman" w:hAnsi="Times New Roman" w:cs="Times New Roman"/>
          <w:b/>
          <w:bCs/>
          <w:sz w:val="24"/>
          <w:szCs w:val="24"/>
        </w:rPr>
      </w:pPr>
    </w:p>
    <w:p w14:paraId="075BBEF8" w14:textId="77777777" w:rsidR="0031450D" w:rsidRDefault="0031450D" w:rsidP="0004478F">
      <w:pPr>
        <w:spacing w:after="0" w:line="240" w:lineRule="auto"/>
        <w:jc w:val="both"/>
        <w:rPr>
          <w:rFonts w:ascii="Times New Roman" w:hAnsi="Times New Roman" w:cs="Times New Roman"/>
          <w:b/>
          <w:bCs/>
          <w:sz w:val="24"/>
          <w:szCs w:val="24"/>
        </w:rPr>
      </w:pPr>
    </w:p>
    <w:p w14:paraId="65B9D1BC" w14:textId="77777777" w:rsidR="0031450D" w:rsidRDefault="0031450D" w:rsidP="0004478F">
      <w:pPr>
        <w:spacing w:after="0" w:line="240" w:lineRule="auto"/>
        <w:jc w:val="both"/>
        <w:rPr>
          <w:rFonts w:ascii="Times New Roman" w:hAnsi="Times New Roman" w:cs="Times New Roman"/>
          <w:b/>
          <w:bCs/>
          <w:sz w:val="24"/>
          <w:szCs w:val="24"/>
        </w:rPr>
      </w:pPr>
    </w:p>
    <w:p w14:paraId="24B0087E" w14:textId="77777777" w:rsidR="0031450D" w:rsidRDefault="0031450D" w:rsidP="0004478F">
      <w:pPr>
        <w:spacing w:after="0" w:line="240" w:lineRule="auto"/>
        <w:jc w:val="both"/>
        <w:rPr>
          <w:rFonts w:ascii="Times New Roman" w:hAnsi="Times New Roman" w:cs="Times New Roman"/>
          <w:b/>
          <w:bCs/>
          <w:sz w:val="24"/>
          <w:szCs w:val="24"/>
        </w:rPr>
      </w:pPr>
    </w:p>
    <w:p w14:paraId="10429288" w14:textId="5171EB85" w:rsidR="0031450D" w:rsidRDefault="0031450D" w:rsidP="0004478F">
      <w:pPr>
        <w:spacing w:after="0" w:line="240" w:lineRule="auto"/>
        <w:jc w:val="both"/>
        <w:rPr>
          <w:rFonts w:ascii="Times New Roman" w:hAnsi="Times New Roman" w:cs="Times New Roman"/>
          <w:b/>
          <w:bCs/>
          <w:sz w:val="24"/>
          <w:szCs w:val="24"/>
        </w:rPr>
      </w:pPr>
    </w:p>
    <w:p w14:paraId="1A65329F" w14:textId="3753C76B" w:rsidR="0031450D" w:rsidRDefault="0031450D" w:rsidP="0004478F">
      <w:pPr>
        <w:spacing w:after="0" w:line="240" w:lineRule="auto"/>
        <w:jc w:val="both"/>
        <w:rPr>
          <w:rFonts w:ascii="Times New Roman" w:hAnsi="Times New Roman" w:cs="Times New Roman"/>
          <w:b/>
          <w:bCs/>
          <w:sz w:val="24"/>
          <w:szCs w:val="24"/>
        </w:rPr>
      </w:pPr>
    </w:p>
    <w:p w14:paraId="24161C8E" w14:textId="7F522E67" w:rsidR="0031450D" w:rsidRDefault="0031450D" w:rsidP="0004478F">
      <w:pPr>
        <w:spacing w:after="0" w:line="240" w:lineRule="auto"/>
        <w:jc w:val="both"/>
        <w:rPr>
          <w:rFonts w:ascii="Times New Roman" w:hAnsi="Times New Roman" w:cs="Times New Roman"/>
          <w:b/>
          <w:bCs/>
          <w:sz w:val="24"/>
          <w:szCs w:val="24"/>
        </w:rPr>
      </w:pPr>
    </w:p>
    <w:p w14:paraId="0ECB15D0" w14:textId="201091B9" w:rsidR="0031450D" w:rsidRDefault="0031450D" w:rsidP="0004478F">
      <w:pPr>
        <w:spacing w:after="0" w:line="240" w:lineRule="auto"/>
        <w:jc w:val="both"/>
        <w:rPr>
          <w:rFonts w:ascii="Times New Roman" w:hAnsi="Times New Roman" w:cs="Times New Roman"/>
          <w:b/>
          <w:bCs/>
          <w:sz w:val="24"/>
          <w:szCs w:val="24"/>
        </w:rPr>
      </w:pPr>
    </w:p>
    <w:p w14:paraId="36B332C9" w14:textId="13B014ED" w:rsidR="0031450D" w:rsidRDefault="0031450D" w:rsidP="0004478F">
      <w:pPr>
        <w:spacing w:after="0" w:line="240" w:lineRule="auto"/>
        <w:jc w:val="both"/>
        <w:rPr>
          <w:rFonts w:ascii="Times New Roman" w:hAnsi="Times New Roman" w:cs="Times New Roman"/>
          <w:b/>
          <w:bCs/>
          <w:sz w:val="24"/>
          <w:szCs w:val="24"/>
        </w:rPr>
      </w:pPr>
    </w:p>
    <w:p w14:paraId="651F7BA5" w14:textId="03D767F3" w:rsidR="0031450D" w:rsidRDefault="0031450D" w:rsidP="0004478F">
      <w:pPr>
        <w:spacing w:after="0" w:line="240" w:lineRule="auto"/>
        <w:jc w:val="both"/>
        <w:rPr>
          <w:rFonts w:ascii="Times New Roman" w:hAnsi="Times New Roman" w:cs="Times New Roman"/>
          <w:b/>
          <w:bCs/>
          <w:sz w:val="24"/>
          <w:szCs w:val="24"/>
        </w:rPr>
      </w:pPr>
    </w:p>
    <w:p w14:paraId="79BB842E" w14:textId="29CACDAD" w:rsidR="0031450D" w:rsidRDefault="0031450D" w:rsidP="0004478F">
      <w:pPr>
        <w:spacing w:after="0" w:line="240" w:lineRule="auto"/>
        <w:jc w:val="both"/>
        <w:rPr>
          <w:rFonts w:ascii="Times New Roman" w:hAnsi="Times New Roman" w:cs="Times New Roman"/>
          <w:b/>
          <w:bCs/>
          <w:sz w:val="24"/>
          <w:szCs w:val="24"/>
        </w:rPr>
      </w:pPr>
    </w:p>
    <w:p w14:paraId="64412E27" w14:textId="339472DF" w:rsidR="0031450D" w:rsidRDefault="0031450D" w:rsidP="0004478F">
      <w:pPr>
        <w:spacing w:after="0" w:line="240" w:lineRule="auto"/>
        <w:jc w:val="both"/>
        <w:rPr>
          <w:rFonts w:ascii="Times New Roman" w:hAnsi="Times New Roman" w:cs="Times New Roman"/>
          <w:b/>
          <w:bCs/>
          <w:sz w:val="24"/>
          <w:szCs w:val="24"/>
        </w:rPr>
      </w:pPr>
    </w:p>
    <w:p w14:paraId="6107B3A5" w14:textId="7F83AA96" w:rsidR="0031450D" w:rsidRDefault="0031450D" w:rsidP="0004478F">
      <w:pPr>
        <w:spacing w:after="0" w:line="240" w:lineRule="auto"/>
        <w:jc w:val="both"/>
        <w:rPr>
          <w:rFonts w:ascii="Times New Roman" w:hAnsi="Times New Roman" w:cs="Times New Roman"/>
          <w:b/>
          <w:bCs/>
          <w:sz w:val="24"/>
          <w:szCs w:val="24"/>
        </w:rPr>
      </w:pPr>
    </w:p>
    <w:p w14:paraId="7934410A" w14:textId="64B002E8" w:rsidR="0031450D" w:rsidRDefault="0031450D" w:rsidP="0004478F">
      <w:pPr>
        <w:spacing w:after="0" w:line="240" w:lineRule="auto"/>
        <w:jc w:val="both"/>
        <w:rPr>
          <w:rFonts w:ascii="Times New Roman" w:hAnsi="Times New Roman" w:cs="Times New Roman"/>
          <w:b/>
          <w:bCs/>
          <w:sz w:val="24"/>
          <w:szCs w:val="24"/>
        </w:rPr>
      </w:pPr>
    </w:p>
    <w:p w14:paraId="4F6C7C3C" w14:textId="0FE6F09A" w:rsidR="0031450D" w:rsidRDefault="0031450D" w:rsidP="0004478F">
      <w:pPr>
        <w:spacing w:after="0" w:line="240" w:lineRule="auto"/>
        <w:jc w:val="both"/>
        <w:rPr>
          <w:rFonts w:ascii="Times New Roman" w:hAnsi="Times New Roman" w:cs="Times New Roman"/>
          <w:b/>
          <w:bCs/>
          <w:sz w:val="24"/>
          <w:szCs w:val="24"/>
        </w:rPr>
      </w:pPr>
    </w:p>
    <w:p w14:paraId="29A8FF84" w14:textId="2FCBF8DD" w:rsidR="0031450D" w:rsidRDefault="0031450D" w:rsidP="0004478F">
      <w:pPr>
        <w:spacing w:after="0" w:line="240" w:lineRule="auto"/>
        <w:jc w:val="both"/>
        <w:rPr>
          <w:rFonts w:ascii="Times New Roman" w:hAnsi="Times New Roman" w:cs="Times New Roman"/>
          <w:b/>
          <w:bCs/>
          <w:sz w:val="24"/>
          <w:szCs w:val="24"/>
        </w:rPr>
      </w:pPr>
    </w:p>
    <w:p w14:paraId="3F16F8AC" w14:textId="6F4EB5C6" w:rsidR="0031450D" w:rsidRDefault="0031450D" w:rsidP="0004478F">
      <w:pPr>
        <w:spacing w:after="0" w:line="240" w:lineRule="auto"/>
        <w:jc w:val="both"/>
        <w:rPr>
          <w:rFonts w:ascii="Times New Roman" w:hAnsi="Times New Roman" w:cs="Times New Roman"/>
          <w:b/>
          <w:bCs/>
          <w:sz w:val="24"/>
          <w:szCs w:val="24"/>
        </w:rPr>
      </w:pPr>
    </w:p>
    <w:p w14:paraId="39A05E39" w14:textId="584B7CC2" w:rsidR="0031450D" w:rsidRDefault="0031450D" w:rsidP="0004478F">
      <w:pPr>
        <w:spacing w:after="0" w:line="240" w:lineRule="auto"/>
        <w:jc w:val="both"/>
        <w:rPr>
          <w:rFonts w:ascii="Times New Roman" w:hAnsi="Times New Roman" w:cs="Times New Roman"/>
          <w:b/>
          <w:bCs/>
          <w:sz w:val="24"/>
          <w:szCs w:val="24"/>
        </w:rPr>
      </w:pPr>
    </w:p>
    <w:p w14:paraId="62FE0653" w14:textId="77777777" w:rsidR="0031450D" w:rsidRDefault="0031450D" w:rsidP="0004478F">
      <w:pPr>
        <w:spacing w:after="0" w:line="240" w:lineRule="auto"/>
        <w:jc w:val="both"/>
        <w:rPr>
          <w:rFonts w:ascii="Times New Roman" w:hAnsi="Times New Roman" w:cs="Times New Roman"/>
          <w:b/>
          <w:bCs/>
          <w:sz w:val="24"/>
          <w:szCs w:val="24"/>
        </w:rPr>
      </w:pPr>
    </w:p>
    <w:p w14:paraId="395E9D13" w14:textId="77777777" w:rsidR="0031450D" w:rsidRDefault="0031450D" w:rsidP="0004478F">
      <w:pPr>
        <w:spacing w:after="0" w:line="240" w:lineRule="auto"/>
        <w:jc w:val="both"/>
        <w:rPr>
          <w:rFonts w:ascii="Times New Roman" w:hAnsi="Times New Roman" w:cs="Times New Roman"/>
          <w:b/>
          <w:bCs/>
          <w:sz w:val="24"/>
          <w:szCs w:val="24"/>
        </w:rPr>
      </w:pPr>
    </w:p>
    <w:p w14:paraId="7DBCA76F" w14:textId="77777777" w:rsidR="0031450D" w:rsidRDefault="0031450D" w:rsidP="0004478F">
      <w:pPr>
        <w:spacing w:after="0" w:line="240" w:lineRule="auto"/>
        <w:jc w:val="both"/>
        <w:rPr>
          <w:rFonts w:ascii="Times New Roman" w:hAnsi="Times New Roman" w:cs="Times New Roman"/>
          <w:b/>
          <w:bCs/>
          <w:sz w:val="24"/>
          <w:szCs w:val="24"/>
        </w:rPr>
      </w:pPr>
    </w:p>
    <w:p w14:paraId="49703CBE" w14:textId="77777777" w:rsidR="0031450D" w:rsidRDefault="0031450D" w:rsidP="0004478F">
      <w:pPr>
        <w:spacing w:after="0" w:line="240" w:lineRule="auto"/>
        <w:jc w:val="both"/>
        <w:rPr>
          <w:rFonts w:ascii="Times New Roman" w:hAnsi="Times New Roman" w:cs="Times New Roman"/>
          <w:b/>
          <w:bCs/>
          <w:sz w:val="24"/>
          <w:szCs w:val="24"/>
        </w:rPr>
      </w:pPr>
      <w:r w:rsidRPr="002437CE">
        <w:rPr>
          <w:rFonts w:ascii="Times New Roman" w:hAnsi="Times New Roman" w:cs="Times New Roman"/>
          <w:b/>
          <w:bCs/>
          <w:sz w:val="24"/>
          <w:szCs w:val="24"/>
        </w:rPr>
        <w:t>EK-2</w:t>
      </w:r>
    </w:p>
    <w:p w14:paraId="71D722C2" w14:textId="7F97CD4B" w:rsidR="0031450D" w:rsidRDefault="0031450D" w:rsidP="0004478F">
      <w:pPr>
        <w:spacing w:after="0" w:line="240" w:lineRule="auto"/>
        <w:jc w:val="both"/>
        <w:rPr>
          <w:rFonts w:ascii="Times New Roman" w:hAnsi="Times New Roman" w:cs="Times New Roman"/>
          <w:b/>
          <w:bCs/>
          <w:sz w:val="24"/>
          <w:szCs w:val="24"/>
        </w:rPr>
      </w:pPr>
    </w:p>
    <w:p w14:paraId="7DABB2B3" w14:textId="3EF371FE" w:rsidR="0031450D" w:rsidRDefault="0031450D" w:rsidP="0004478F">
      <w:pPr>
        <w:spacing w:after="0" w:line="240" w:lineRule="auto"/>
        <w:jc w:val="both"/>
        <w:rPr>
          <w:rFonts w:ascii="Times New Roman" w:hAnsi="Times New Roman" w:cs="Times New Roman"/>
          <w:b/>
          <w:bCs/>
          <w:sz w:val="24"/>
          <w:szCs w:val="24"/>
        </w:rPr>
      </w:pPr>
    </w:p>
    <w:p w14:paraId="1C68E595" w14:textId="464594EA" w:rsidR="0031450D" w:rsidRDefault="0031450D" w:rsidP="0004478F">
      <w:pPr>
        <w:spacing w:after="0" w:line="240" w:lineRule="auto"/>
        <w:jc w:val="both"/>
        <w:rPr>
          <w:rFonts w:ascii="Times New Roman" w:hAnsi="Times New Roman" w:cs="Times New Roman"/>
          <w:b/>
          <w:bCs/>
          <w:sz w:val="24"/>
          <w:szCs w:val="24"/>
        </w:rPr>
      </w:pPr>
    </w:p>
    <w:p w14:paraId="766EAB06" w14:textId="77777777" w:rsidR="0031450D" w:rsidRDefault="0031450D" w:rsidP="0004478F">
      <w:pPr>
        <w:spacing w:after="0" w:line="240" w:lineRule="auto"/>
        <w:jc w:val="both"/>
        <w:rPr>
          <w:rFonts w:ascii="Times New Roman" w:hAnsi="Times New Roman" w:cs="Times New Roman"/>
          <w:b/>
          <w:bCs/>
          <w:sz w:val="24"/>
          <w:szCs w:val="24"/>
        </w:rPr>
      </w:pPr>
    </w:p>
    <w:p w14:paraId="655D4F3B" w14:textId="30A6870D" w:rsidR="0031450D" w:rsidRPr="002437CE" w:rsidRDefault="0031450D" w:rsidP="0004478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Birim Personel İhtiyaçları Değerlendirme Tablosu</w:t>
      </w:r>
    </w:p>
    <w:p w14:paraId="47B573DC" w14:textId="77777777" w:rsidR="0031450D" w:rsidRDefault="0031450D" w:rsidP="0004478F">
      <w:pPr>
        <w:spacing w:after="0" w:line="240" w:lineRule="auto"/>
        <w:jc w:val="both"/>
        <w:rPr>
          <w:rFonts w:ascii="Times New Roman" w:hAnsi="Times New Roman" w:cs="Times New Roman"/>
          <w:b/>
          <w:bCs/>
          <w:color w:val="000000" w:themeColor="text1"/>
          <w:sz w:val="24"/>
          <w:szCs w:val="24"/>
        </w:rPr>
      </w:pPr>
    </w:p>
    <w:tbl>
      <w:tblPr>
        <w:tblStyle w:val="TabloKlavuzu"/>
        <w:tblW w:w="10485" w:type="dxa"/>
        <w:tblInd w:w="-712" w:type="dxa"/>
        <w:tblLook w:val="04A0" w:firstRow="1" w:lastRow="0" w:firstColumn="1" w:lastColumn="0" w:noHBand="0" w:noVBand="1"/>
      </w:tblPr>
      <w:tblGrid>
        <w:gridCol w:w="2336"/>
        <w:gridCol w:w="2336"/>
        <w:gridCol w:w="1135"/>
        <w:gridCol w:w="2126"/>
        <w:gridCol w:w="2552"/>
      </w:tblGrid>
      <w:tr w:rsidR="0031450D" w14:paraId="61802ED3" w14:textId="77777777" w:rsidTr="00361A05">
        <w:tc>
          <w:tcPr>
            <w:tcW w:w="2336" w:type="dxa"/>
          </w:tcPr>
          <w:p w14:paraId="172A8834" w14:textId="77777777" w:rsidR="0031450D" w:rsidRDefault="0031450D" w:rsidP="0004478F">
            <w:pPr>
              <w:jc w:val="both"/>
              <w:rPr>
                <w:rFonts w:ascii="Times New Roman" w:hAnsi="Times New Roman" w:cs="Times New Roman"/>
                <w:b/>
                <w:bCs/>
                <w:color w:val="000000" w:themeColor="text1"/>
                <w:sz w:val="24"/>
                <w:szCs w:val="24"/>
              </w:rPr>
            </w:pPr>
          </w:p>
          <w:p w14:paraId="55B7FF17" w14:textId="77777777" w:rsidR="0031450D" w:rsidRDefault="0031450D" w:rsidP="0004478F">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BİRİM</w:t>
            </w:r>
          </w:p>
        </w:tc>
        <w:tc>
          <w:tcPr>
            <w:tcW w:w="2336" w:type="dxa"/>
          </w:tcPr>
          <w:p w14:paraId="0EC20B25" w14:textId="33861860" w:rsidR="0031450D" w:rsidRDefault="0031450D" w:rsidP="0004478F">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TALEP</w:t>
            </w:r>
            <w:r w:rsidR="00361A05">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EDİLEN PERSONEL UNVANI</w:t>
            </w:r>
          </w:p>
        </w:tc>
        <w:tc>
          <w:tcPr>
            <w:tcW w:w="1135" w:type="dxa"/>
          </w:tcPr>
          <w:p w14:paraId="45325299" w14:textId="77777777" w:rsidR="0031450D" w:rsidRDefault="0031450D" w:rsidP="0004478F">
            <w:pPr>
              <w:jc w:val="both"/>
              <w:rPr>
                <w:rFonts w:ascii="Times New Roman" w:hAnsi="Times New Roman" w:cs="Times New Roman"/>
                <w:b/>
                <w:bCs/>
                <w:color w:val="000000" w:themeColor="text1"/>
                <w:sz w:val="24"/>
                <w:szCs w:val="24"/>
              </w:rPr>
            </w:pPr>
          </w:p>
          <w:p w14:paraId="36978E5A" w14:textId="77777777" w:rsidR="0031450D" w:rsidRDefault="0031450D" w:rsidP="0004478F">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SAYI</w:t>
            </w:r>
          </w:p>
        </w:tc>
        <w:tc>
          <w:tcPr>
            <w:tcW w:w="2126" w:type="dxa"/>
          </w:tcPr>
          <w:p w14:paraId="6F3CD335" w14:textId="77777777" w:rsidR="0031450D" w:rsidRDefault="0031450D" w:rsidP="0004478F">
            <w:pPr>
              <w:jc w:val="both"/>
              <w:rPr>
                <w:rFonts w:ascii="Times New Roman" w:hAnsi="Times New Roman" w:cs="Times New Roman"/>
                <w:b/>
                <w:bCs/>
                <w:color w:val="000000" w:themeColor="text1"/>
                <w:sz w:val="24"/>
                <w:szCs w:val="24"/>
              </w:rPr>
            </w:pPr>
          </w:p>
          <w:p w14:paraId="0B7F8128" w14:textId="77777777" w:rsidR="0031450D" w:rsidRDefault="0031450D" w:rsidP="0004478F">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NİTELİK</w:t>
            </w:r>
          </w:p>
        </w:tc>
        <w:tc>
          <w:tcPr>
            <w:tcW w:w="2552" w:type="dxa"/>
          </w:tcPr>
          <w:p w14:paraId="358A9A66" w14:textId="77777777" w:rsidR="0031450D" w:rsidRDefault="0031450D" w:rsidP="0004478F">
            <w:pPr>
              <w:jc w:val="both"/>
              <w:rPr>
                <w:rFonts w:ascii="Times New Roman" w:hAnsi="Times New Roman" w:cs="Times New Roman"/>
                <w:b/>
                <w:bCs/>
                <w:color w:val="000000" w:themeColor="text1"/>
                <w:sz w:val="24"/>
                <w:szCs w:val="24"/>
              </w:rPr>
            </w:pPr>
          </w:p>
          <w:p w14:paraId="2151FDBE" w14:textId="77777777" w:rsidR="0031450D" w:rsidRDefault="0031450D" w:rsidP="0004478F">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GEREKÇE</w:t>
            </w:r>
          </w:p>
        </w:tc>
      </w:tr>
      <w:tr w:rsidR="0031450D" w14:paraId="3AC6C0EA" w14:textId="77777777" w:rsidTr="00361A05">
        <w:tc>
          <w:tcPr>
            <w:tcW w:w="2336" w:type="dxa"/>
          </w:tcPr>
          <w:p w14:paraId="0D913577" w14:textId="77777777" w:rsidR="0031450D" w:rsidRDefault="0031450D" w:rsidP="0004478F">
            <w:pPr>
              <w:jc w:val="both"/>
              <w:rPr>
                <w:rFonts w:ascii="Times New Roman" w:hAnsi="Times New Roman" w:cs="Times New Roman"/>
                <w:b/>
                <w:bCs/>
                <w:color w:val="000000" w:themeColor="text1"/>
                <w:sz w:val="24"/>
                <w:szCs w:val="24"/>
              </w:rPr>
            </w:pPr>
          </w:p>
          <w:p w14:paraId="16BCBD6C" w14:textId="77777777" w:rsidR="0031450D" w:rsidRDefault="0031450D" w:rsidP="0004478F">
            <w:pPr>
              <w:jc w:val="both"/>
              <w:rPr>
                <w:rFonts w:ascii="Times New Roman" w:hAnsi="Times New Roman" w:cs="Times New Roman"/>
                <w:b/>
                <w:bCs/>
                <w:color w:val="000000" w:themeColor="text1"/>
                <w:sz w:val="24"/>
                <w:szCs w:val="24"/>
              </w:rPr>
            </w:pPr>
          </w:p>
        </w:tc>
        <w:tc>
          <w:tcPr>
            <w:tcW w:w="2336" w:type="dxa"/>
          </w:tcPr>
          <w:p w14:paraId="61BB8BA2" w14:textId="77777777" w:rsidR="0031450D" w:rsidRDefault="0031450D" w:rsidP="0004478F">
            <w:pPr>
              <w:jc w:val="both"/>
              <w:rPr>
                <w:rFonts w:ascii="Times New Roman" w:hAnsi="Times New Roman" w:cs="Times New Roman"/>
                <w:b/>
                <w:bCs/>
                <w:color w:val="000000" w:themeColor="text1"/>
                <w:sz w:val="24"/>
                <w:szCs w:val="24"/>
              </w:rPr>
            </w:pPr>
          </w:p>
        </w:tc>
        <w:tc>
          <w:tcPr>
            <w:tcW w:w="1135" w:type="dxa"/>
          </w:tcPr>
          <w:p w14:paraId="72E8B6EA" w14:textId="77777777" w:rsidR="0031450D" w:rsidRDefault="0031450D" w:rsidP="0004478F">
            <w:pPr>
              <w:jc w:val="both"/>
              <w:rPr>
                <w:rFonts w:ascii="Times New Roman" w:hAnsi="Times New Roman" w:cs="Times New Roman"/>
                <w:b/>
                <w:bCs/>
                <w:color w:val="000000" w:themeColor="text1"/>
                <w:sz w:val="24"/>
                <w:szCs w:val="24"/>
              </w:rPr>
            </w:pPr>
          </w:p>
        </w:tc>
        <w:tc>
          <w:tcPr>
            <w:tcW w:w="2126" w:type="dxa"/>
          </w:tcPr>
          <w:p w14:paraId="64BE32E1" w14:textId="77777777" w:rsidR="0031450D" w:rsidRDefault="0031450D" w:rsidP="0004478F">
            <w:pPr>
              <w:jc w:val="both"/>
              <w:rPr>
                <w:rFonts w:ascii="Times New Roman" w:hAnsi="Times New Roman" w:cs="Times New Roman"/>
                <w:b/>
                <w:bCs/>
                <w:color w:val="000000" w:themeColor="text1"/>
                <w:sz w:val="24"/>
                <w:szCs w:val="24"/>
              </w:rPr>
            </w:pPr>
          </w:p>
        </w:tc>
        <w:tc>
          <w:tcPr>
            <w:tcW w:w="2552" w:type="dxa"/>
          </w:tcPr>
          <w:p w14:paraId="6FB2D5F3" w14:textId="77777777" w:rsidR="0031450D" w:rsidRDefault="0031450D" w:rsidP="0004478F">
            <w:pPr>
              <w:jc w:val="both"/>
              <w:rPr>
                <w:rFonts w:ascii="Times New Roman" w:hAnsi="Times New Roman" w:cs="Times New Roman"/>
                <w:b/>
                <w:bCs/>
                <w:color w:val="000000" w:themeColor="text1"/>
                <w:sz w:val="24"/>
                <w:szCs w:val="24"/>
              </w:rPr>
            </w:pPr>
          </w:p>
        </w:tc>
      </w:tr>
      <w:tr w:rsidR="0031450D" w14:paraId="2152C463" w14:textId="77777777" w:rsidTr="00361A05">
        <w:tc>
          <w:tcPr>
            <w:tcW w:w="2336" w:type="dxa"/>
          </w:tcPr>
          <w:p w14:paraId="75E3B1BD" w14:textId="77777777" w:rsidR="0031450D" w:rsidRDefault="0031450D" w:rsidP="0004478F">
            <w:pPr>
              <w:jc w:val="both"/>
              <w:rPr>
                <w:rFonts w:ascii="Times New Roman" w:hAnsi="Times New Roman" w:cs="Times New Roman"/>
                <w:b/>
                <w:bCs/>
                <w:color w:val="000000" w:themeColor="text1"/>
                <w:sz w:val="24"/>
                <w:szCs w:val="24"/>
              </w:rPr>
            </w:pPr>
          </w:p>
          <w:p w14:paraId="3B268C9B" w14:textId="77777777" w:rsidR="0031450D" w:rsidRDefault="0031450D" w:rsidP="0004478F">
            <w:pPr>
              <w:jc w:val="both"/>
              <w:rPr>
                <w:rFonts w:ascii="Times New Roman" w:hAnsi="Times New Roman" w:cs="Times New Roman"/>
                <w:b/>
                <w:bCs/>
                <w:color w:val="000000" w:themeColor="text1"/>
                <w:sz w:val="24"/>
                <w:szCs w:val="24"/>
              </w:rPr>
            </w:pPr>
          </w:p>
        </w:tc>
        <w:tc>
          <w:tcPr>
            <w:tcW w:w="2336" w:type="dxa"/>
          </w:tcPr>
          <w:p w14:paraId="50ECF458" w14:textId="77777777" w:rsidR="0031450D" w:rsidRDefault="0031450D" w:rsidP="0004478F">
            <w:pPr>
              <w:jc w:val="both"/>
              <w:rPr>
                <w:rFonts w:ascii="Times New Roman" w:hAnsi="Times New Roman" w:cs="Times New Roman"/>
                <w:b/>
                <w:bCs/>
                <w:color w:val="000000" w:themeColor="text1"/>
                <w:sz w:val="24"/>
                <w:szCs w:val="24"/>
              </w:rPr>
            </w:pPr>
          </w:p>
        </w:tc>
        <w:tc>
          <w:tcPr>
            <w:tcW w:w="1135" w:type="dxa"/>
          </w:tcPr>
          <w:p w14:paraId="2D66AC3C" w14:textId="77777777" w:rsidR="0031450D" w:rsidRDefault="0031450D" w:rsidP="0004478F">
            <w:pPr>
              <w:jc w:val="both"/>
              <w:rPr>
                <w:rFonts w:ascii="Times New Roman" w:hAnsi="Times New Roman" w:cs="Times New Roman"/>
                <w:b/>
                <w:bCs/>
                <w:color w:val="000000" w:themeColor="text1"/>
                <w:sz w:val="24"/>
                <w:szCs w:val="24"/>
              </w:rPr>
            </w:pPr>
          </w:p>
        </w:tc>
        <w:tc>
          <w:tcPr>
            <w:tcW w:w="2126" w:type="dxa"/>
          </w:tcPr>
          <w:p w14:paraId="56EA5296" w14:textId="77777777" w:rsidR="0031450D" w:rsidRDefault="0031450D" w:rsidP="0004478F">
            <w:pPr>
              <w:jc w:val="both"/>
              <w:rPr>
                <w:rFonts w:ascii="Times New Roman" w:hAnsi="Times New Roman" w:cs="Times New Roman"/>
                <w:b/>
                <w:bCs/>
                <w:color w:val="000000" w:themeColor="text1"/>
                <w:sz w:val="24"/>
                <w:szCs w:val="24"/>
              </w:rPr>
            </w:pPr>
          </w:p>
        </w:tc>
        <w:tc>
          <w:tcPr>
            <w:tcW w:w="2552" w:type="dxa"/>
          </w:tcPr>
          <w:p w14:paraId="766F27B2" w14:textId="77777777" w:rsidR="0031450D" w:rsidRDefault="0031450D" w:rsidP="0004478F">
            <w:pPr>
              <w:jc w:val="both"/>
              <w:rPr>
                <w:rFonts w:ascii="Times New Roman" w:hAnsi="Times New Roman" w:cs="Times New Roman"/>
                <w:b/>
                <w:bCs/>
                <w:color w:val="000000" w:themeColor="text1"/>
                <w:sz w:val="24"/>
                <w:szCs w:val="24"/>
              </w:rPr>
            </w:pPr>
          </w:p>
        </w:tc>
      </w:tr>
      <w:tr w:rsidR="0031450D" w14:paraId="6FC43380" w14:textId="77777777" w:rsidTr="00361A05">
        <w:tc>
          <w:tcPr>
            <w:tcW w:w="2336" w:type="dxa"/>
          </w:tcPr>
          <w:p w14:paraId="7F44D304" w14:textId="77777777" w:rsidR="0031450D" w:rsidRDefault="0031450D" w:rsidP="0004478F">
            <w:pPr>
              <w:jc w:val="both"/>
              <w:rPr>
                <w:rFonts w:ascii="Times New Roman" w:hAnsi="Times New Roman" w:cs="Times New Roman"/>
                <w:b/>
                <w:bCs/>
                <w:color w:val="000000" w:themeColor="text1"/>
                <w:sz w:val="24"/>
                <w:szCs w:val="24"/>
              </w:rPr>
            </w:pPr>
          </w:p>
          <w:p w14:paraId="0E60447B" w14:textId="77777777" w:rsidR="0031450D" w:rsidRDefault="0031450D" w:rsidP="0004478F">
            <w:pPr>
              <w:jc w:val="both"/>
              <w:rPr>
                <w:rFonts w:ascii="Times New Roman" w:hAnsi="Times New Roman" w:cs="Times New Roman"/>
                <w:b/>
                <w:bCs/>
                <w:color w:val="000000" w:themeColor="text1"/>
                <w:sz w:val="24"/>
                <w:szCs w:val="24"/>
              </w:rPr>
            </w:pPr>
          </w:p>
        </w:tc>
        <w:tc>
          <w:tcPr>
            <w:tcW w:w="2336" w:type="dxa"/>
          </w:tcPr>
          <w:p w14:paraId="1E2FD842" w14:textId="77777777" w:rsidR="0031450D" w:rsidRDefault="0031450D" w:rsidP="0004478F">
            <w:pPr>
              <w:jc w:val="both"/>
              <w:rPr>
                <w:rFonts w:ascii="Times New Roman" w:hAnsi="Times New Roman" w:cs="Times New Roman"/>
                <w:b/>
                <w:bCs/>
                <w:color w:val="000000" w:themeColor="text1"/>
                <w:sz w:val="24"/>
                <w:szCs w:val="24"/>
              </w:rPr>
            </w:pPr>
          </w:p>
        </w:tc>
        <w:tc>
          <w:tcPr>
            <w:tcW w:w="1135" w:type="dxa"/>
          </w:tcPr>
          <w:p w14:paraId="2C8830F2" w14:textId="77777777" w:rsidR="0031450D" w:rsidRDefault="0031450D" w:rsidP="0004478F">
            <w:pPr>
              <w:jc w:val="both"/>
              <w:rPr>
                <w:rFonts w:ascii="Times New Roman" w:hAnsi="Times New Roman" w:cs="Times New Roman"/>
                <w:b/>
                <w:bCs/>
                <w:color w:val="000000" w:themeColor="text1"/>
                <w:sz w:val="24"/>
                <w:szCs w:val="24"/>
              </w:rPr>
            </w:pPr>
          </w:p>
        </w:tc>
        <w:tc>
          <w:tcPr>
            <w:tcW w:w="2126" w:type="dxa"/>
          </w:tcPr>
          <w:p w14:paraId="7FCA8D00" w14:textId="77777777" w:rsidR="0031450D" w:rsidRDefault="0031450D" w:rsidP="0004478F">
            <w:pPr>
              <w:jc w:val="both"/>
              <w:rPr>
                <w:rFonts w:ascii="Times New Roman" w:hAnsi="Times New Roman" w:cs="Times New Roman"/>
                <w:b/>
                <w:bCs/>
                <w:color w:val="000000" w:themeColor="text1"/>
                <w:sz w:val="24"/>
                <w:szCs w:val="24"/>
              </w:rPr>
            </w:pPr>
          </w:p>
        </w:tc>
        <w:tc>
          <w:tcPr>
            <w:tcW w:w="2552" w:type="dxa"/>
          </w:tcPr>
          <w:p w14:paraId="18903815" w14:textId="77777777" w:rsidR="0031450D" w:rsidRDefault="0031450D" w:rsidP="0004478F">
            <w:pPr>
              <w:jc w:val="both"/>
              <w:rPr>
                <w:rFonts w:ascii="Times New Roman" w:hAnsi="Times New Roman" w:cs="Times New Roman"/>
                <w:b/>
                <w:bCs/>
                <w:color w:val="000000" w:themeColor="text1"/>
                <w:sz w:val="24"/>
                <w:szCs w:val="24"/>
              </w:rPr>
            </w:pPr>
          </w:p>
        </w:tc>
      </w:tr>
      <w:tr w:rsidR="0031450D" w14:paraId="51B816DD" w14:textId="77777777" w:rsidTr="00361A05">
        <w:tc>
          <w:tcPr>
            <w:tcW w:w="2336" w:type="dxa"/>
          </w:tcPr>
          <w:p w14:paraId="54F8A657" w14:textId="77777777" w:rsidR="0031450D" w:rsidRDefault="0031450D" w:rsidP="0004478F">
            <w:pPr>
              <w:jc w:val="both"/>
              <w:rPr>
                <w:rFonts w:ascii="Times New Roman" w:hAnsi="Times New Roman" w:cs="Times New Roman"/>
                <w:b/>
                <w:bCs/>
                <w:color w:val="000000" w:themeColor="text1"/>
                <w:sz w:val="24"/>
                <w:szCs w:val="24"/>
              </w:rPr>
            </w:pPr>
          </w:p>
          <w:p w14:paraId="621246B9" w14:textId="77777777" w:rsidR="0031450D" w:rsidRDefault="0031450D" w:rsidP="0004478F">
            <w:pPr>
              <w:jc w:val="both"/>
              <w:rPr>
                <w:rFonts w:ascii="Times New Roman" w:hAnsi="Times New Roman" w:cs="Times New Roman"/>
                <w:b/>
                <w:bCs/>
                <w:color w:val="000000" w:themeColor="text1"/>
                <w:sz w:val="24"/>
                <w:szCs w:val="24"/>
              </w:rPr>
            </w:pPr>
          </w:p>
        </w:tc>
        <w:tc>
          <w:tcPr>
            <w:tcW w:w="2336" w:type="dxa"/>
          </w:tcPr>
          <w:p w14:paraId="72300F5B" w14:textId="77777777" w:rsidR="0031450D" w:rsidRDefault="0031450D" w:rsidP="0004478F">
            <w:pPr>
              <w:jc w:val="both"/>
              <w:rPr>
                <w:rFonts w:ascii="Times New Roman" w:hAnsi="Times New Roman" w:cs="Times New Roman"/>
                <w:b/>
                <w:bCs/>
                <w:color w:val="000000" w:themeColor="text1"/>
                <w:sz w:val="24"/>
                <w:szCs w:val="24"/>
              </w:rPr>
            </w:pPr>
          </w:p>
        </w:tc>
        <w:tc>
          <w:tcPr>
            <w:tcW w:w="1135" w:type="dxa"/>
          </w:tcPr>
          <w:p w14:paraId="38CA0255" w14:textId="77777777" w:rsidR="0031450D" w:rsidRDefault="0031450D" w:rsidP="0004478F">
            <w:pPr>
              <w:jc w:val="both"/>
              <w:rPr>
                <w:rFonts w:ascii="Times New Roman" w:hAnsi="Times New Roman" w:cs="Times New Roman"/>
                <w:b/>
                <w:bCs/>
                <w:color w:val="000000" w:themeColor="text1"/>
                <w:sz w:val="24"/>
                <w:szCs w:val="24"/>
              </w:rPr>
            </w:pPr>
          </w:p>
        </w:tc>
        <w:tc>
          <w:tcPr>
            <w:tcW w:w="2126" w:type="dxa"/>
          </w:tcPr>
          <w:p w14:paraId="38C83C7D" w14:textId="77777777" w:rsidR="0031450D" w:rsidRDefault="0031450D" w:rsidP="0004478F">
            <w:pPr>
              <w:jc w:val="both"/>
              <w:rPr>
                <w:rFonts w:ascii="Times New Roman" w:hAnsi="Times New Roman" w:cs="Times New Roman"/>
                <w:b/>
                <w:bCs/>
                <w:color w:val="000000" w:themeColor="text1"/>
                <w:sz w:val="24"/>
                <w:szCs w:val="24"/>
              </w:rPr>
            </w:pPr>
          </w:p>
        </w:tc>
        <w:tc>
          <w:tcPr>
            <w:tcW w:w="2552" w:type="dxa"/>
          </w:tcPr>
          <w:p w14:paraId="74C5576E" w14:textId="77777777" w:rsidR="0031450D" w:rsidRDefault="0031450D" w:rsidP="0004478F">
            <w:pPr>
              <w:jc w:val="both"/>
              <w:rPr>
                <w:rFonts w:ascii="Times New Roman" w:hAnsi="Times New Roman" w:cs="Times New Roman"/>
                <w:b/>
                <w:bCs/>
                <w:color w:val="000000" w:themeColor="text1"/>
                <w:sz w:val="24"/>
                <w:szCs w:val="24"/>
              </w:rPr>
            </w:pPr>
          </w:p>
        </w:tc>
      </w:tr>
      <w:tr w:rsidR="0031450D" w14:paraId="7B06164F" w14:textId="77777777" w:rsidTr="00361A05">
        <w:tc>
          <w:tcPr>
            <w:tcW w:w="2336" w:type="dxa"/>
          </w:tcPr>
          <w:p w14:paraId="1E51F886" w14:textId="77777777" w:rsidR="0031450D" w:rsidRDefault="0031450D" w:rsidP="0004478F">
            <w:pPr>
              <w:jc w:val="both"/>
              <w:rPr>
                <w:rFonts w:ascii="Times New Roman" w:hAnsi="Times New Roman" w:cs="Times New Roman"/>
                <w:b/>
                <w:bCs/>
                <w:color w:val="000000" w:themeColor="text1"/>
                <w:sz w:val="24"/>
                <w:szCs w:val="24"/>
              </w:rPr>
            </w:pPr>
          </w:p>
          <w:p w14:paraId="49B7F728" w14:textId="77777777" w:rsidR="0031450D" w:rsidRDefault="0031450D" w:rsidP="0004478F">
            <w:pPr>
              <w:jc w:val="both"/>
              <w:rPr>
                <w:rFonts w:ascii="Times New Roman" w:hAnsi="Times New Roman" w:cs="Times New Roman"/>
                <w:b/>
                <w:bCs/>
                <w:color w:val="000000" w:themeColor="text1"/>
                <w:sz w:val="24"/>
                <w:szCs w:val="24"/>
              </w:rPr>
            </w:pPr>
          </w:p>
        </w:tc>
        <w:tc>
          <w:tcPr>
            <w:tcW w:w="2336" w:type="dxa"/>
          </w:tcPr>
          <w:p w14:paraId="3191A880" w14:textId="77777777" w:rsidR="0031450D" w:rsidRDefault="0031450D" w:rsidP="0004478F">
            <w:pPr>
              <w:jc w:val="both"/>
              <w:rPr>
                <w:rFonts w:ascii="Times New Roman" w:hAnsi="Times New Roman" w:cs="Times New Roman"/>
                <w:b/>
                <w:bCs/>
                <w:color w:val="000000" w:themeColor="text1"/>
                <w:sz w:val="24"/>
                <w:szCs w:val="24"/>
              </w:rPr>
            </w:pPr>
          </w:p>
        </w:tc>
        <w:tc>
          <w:tcPr>
            <w:tcW w:w="1135" w:type="dxa"/>
          </w:tcPr>
          <w:p w14:paraId="3BFA10B7" w14:textId="77777777" w:rsidR="0031450D" w:rsidRDefault="0031450D" w:rsidP="0004478F">
            <w:pPr>
              <w:jc w:val="both"/>
              <w:rPr>
                <w:rFonts w:ascii="Times New Roman" w:hAnsi="Times New Roman" w:cs="Times New Roman"/>
                <w:b/>
                <w:bCs/>
                <w:color w:val="000000" w:themeColor="text1"/>
                <w:sz w:val="24"/>
                <w:szCs w:val="24"/>
              </w:rPr>
            </w:pPr>
          </w:p>
        </w:tc>
        <w:tc>
          <w:tcPr>
            <w:tcW w:w="2126" w:type="dxa"/>
          </w:tcPr>
          <w:p w14:paraId="03600AA2" w14:textId="77777777" w:rsidR="0031450D" w:rsidRDefault="0031450D" w:rsidP="0004478F">
            <w:pPr>
              <w:jc w:val="both"/>
              <w:rPr>
                <w:rFonts w:ascii="Times New Roman" w:hAnsi="Times New Roman" w:cs="Times New Roman"/>
                <w:b/>
                <w:bCs/>
                <w:color w:val="000000" w:themeColor="text1"/>
                <w:sz w:val="24"/>
                <w:szCs w:val="24"/>
              </w:rPr>
            </w:pPr>
          </w:p>
        </w:tc>
        <w:tc>
          <w:tcPr>
            <w:tcW w:w="2552" w:type="dxa"/>
          </w:tcPr>
          <w:p w14:paraId="1684ADA3" w14:textId="77777777" w:rsidR="0031450D" w:rsidRDefault="0031450D" w:rsidP="0004478F">
            <w:pPr>
              <w:jc w:val="both"/>
              <w:rPr>
                <w:rFonts w:ascii="Times New Roman" w:hAnsi="Times New Roman" w:cs="Times New Roman"/>
                <w:b/>
                <w:bCs/>
                <w:color w:val="000000" w:themeColor="text1"/>
                <w:sz w:val="24"/>
                <w:szCs w:val="24"/>
              </w:rPr>
            </w:pPr>
          </w:p>
        </w:tc>
      </w:tr>
      <w:tr w:rsidR="0031450D" w14:paraId="6AA5D171" w14:textId="77777777" w:rsidTr="00361A05">
        <w:tc>
          <w:tcPr>
            <w:tcW w:w="2336" w:type="dxa"/>
          </w:tcPr>
          <w:p w14:paraId="3392DB92" w14:textId="77777777" w:rsidR="0031450D" w:rsidRDefault="0031450D" w:rsidP="0004478F">
            <w:pPr>
              <w:jc w:val="both"/>
              <w:rPr>
                <w:rFonts w:ascii="Times New Roman" w:hAnsi="Times New Roman" w:cs="Times New Roman"/>
                <w:b/>
                <w:bCs/>
                <w:color w:val="000000" w:themeColor="text1"/>
                <w:sz w:val="24"/>
                <w:szCs w:val="24"/>
              </w:rPr>
            </w:pPr>
          </w:p>
          <w:p w14:paraId="23FE4815" w14:textId="77777777" w:rsidR="0031450D" w:rsidRDefault="0031450D" w:rsidP="0004478F">
            <w:pPr>
              <w:jc w:val="both"/>
              <w:rPr>
                <w:rFonts w:ascii="Times New Roman" w:hAnsi="Times New Roman" w:cs="Times New Roman"/>
                <w:b/>
                <w:bCs/>
                <w:color w:val="000000" w:themeColor="text1"/>
                <w:sz w:val="24"/>
                <w:szCs w:val="24"/>
              </w:rPr>
            </w:pPr>
          </w:p>
        </w:tc>
        <w:tc>
          <w:tcPr>
            <w:tcW w:w="2336" w:type="dxa"/>
          </w:tcPr>
          <w:p w14:paraId="6D201183" w14:textId="77777777" w:rsidR="0031450D" w:rsidRDefault="0031450D" w:rsidP="0004478F">
            <w:pPr>
              <w:jc w:val="both"/>
              <w:rPr>
                <w:rFonts w:ascii="Times New Roman" w:hAnsi="Times New Roman" w:cs="Times New Roman"/>
                <w:b/>
                <w:bCs/>
                <w:color w:val="000000" w:themeColor="text1"/>
                <w:sz w:val="24"/>
                <w:szCs w:val="24"/>
              </w:rPr>
            </w:pPr>
          </w:p>
        </w:tc>
        <w:tc>
          <w:tcPr>
            <w:tcW w:w="1135" w:type="dxa"/>
          </w:tcPr>
          <w:p w14:paraId="024CBE2A" w14:textId="77777777" w:rsidR="0031450D" w:rsidRDefault="0031450D" w:rsidP="0004478F">
            <w:pPr>
              <w:jc w:val="both"/>
              <w:rPr>
                <w:rFonts w:ascii="Times New Roman" w:hAnsi="Times New Roman" w:cs="Times New Roman"/>
                <w:b/>
                <w:bCs/>
                <w:color w:val="000000" w:themeColor="text1"/>
                <w:sz w:val="24"/>
                <w:szCs w:val="24"/>
              </w:rPr>
            </w:pPr>
          </w:p>
        </w:tc>
        <w:tc>
          <w:tcPr>
            <w:tcW w:w="2126" w:type="dxa"/>
          </w:tcPr>
          <w:p w14:paraId="5527F034" w14:textId="77777777" w:rsidR="0031450D" w:rsidRDefault="0031450D" w:rsidP="0004478F">
            <w:pPr>
              <w:jc w:val="both"/>
              <w:rPr>
                <w:rFonts w:ascii="Times New Roman" w:hAnsi="Times New Roman" w:cs="Times New Roman"/>
                <w:b/>
                <w:bCs/>
                <w:color w:val="000000" w:themeColor="text1"/>
                <w:sz w:val="24"/>
                <w:szCs w:val="24"/>
              </w:rPr>
            </w:pPr>
          </w:p>
        </w:tc>
        <w:tc>
          <w:tcPr>
            <w:tcW w:w="2552" w:type="dxa"/>
          </w:tcPr>
          <w:p w14:paraId="7836D567" w14:textId="77777777" w:rsidR="0031450D" w:rsidRDefault="0031450D" w:rsidP="0004478F">
            <w:pPr>
              <w:jc w:val="both"/>
              <w:rPr>
                <w:rFonts w:ascii="Times New Roman" w:hAnsi="Times New Roman" w:cs="Times New Roman"/>
                <w:b/>
                <w:bCs/>
                <w:color w:val="000000" w:themeColor="text1"/>
                <w:sz w:val="24"/>
                <w:szCs w:val="24"/>
              </w:rPr>
            </w:pPr>
          </w:p>
        </w:tc>
      </w:tr>
      <w:tr w:rsidR="0031450D" w14:paraId="4BCF48DA" w14:textId="77777777" w:rsidTr="00361A05">
        <w:tc>
          <w:tcPr>
            <w:tcW w:w="2336" w:type="dxa"/>
          </w:tcPr>
          <w:p w14:paraId="7660D428" w14:textId="77777777" w:rsidR="0031450D" w:rsidRDefault="0031450D" w:rsidP="0004478F">
            <w:pPr>
              <w:jc w:val="both"/>
              <w:rPr>
                <w:rFonts w:ascii="Times New Roman" w:hAnsi="Times New Roman" w:cs="Times New Roman"/>
                <w:b/>
                <w:bCs/>
                <w:color w:val="000000" w:themeColor="text1"/>
                <w:sz w:val="24"/>
                <w:szCs w:val="24"/>
              </w:rPr>
            </w:pPr>
          </w:p>
          <w:p w14:paraId="7BB80940" w14:textId="77777777" w:rsidR="0031450D" w:rsidRDefault="0031450D" w:rsidP="0004478F">
            <w:pPr>
              <w:jc w:val="both"/>
              <w:rPr>
                <w:rFonts w:ascii="Times New Roman" w:hAnsi="Times New Roman" w:cs="Times New Roman"/>
                <w:b/>
                <w:bCs/>
                <w:color w:val="000000" w:themeColor="text1"/>
                <w:sz w:val="24"/>
                <w:szCs w:val="24"/>
              </w:rPr>
            </w:pPr>
          </w:p>
        </w:tc>
        <w:tc>
          <w:tcPr>
            <w:tcW w:w="2336" w:type="dxa"/>
          </w:tcPr>
          <w:p w14:paraId="5E47CCDE" w14:textId="77777777" w:rsidR="0031450D" w:rsidRDefault="0031450D" w:rsidP="0004478F">
            <w:pPr>
              <w:jc w:val="both"/>
              <w:rPr>
                <w:rFonts w:ascii="Times New Roman" w:hAnsi="Times New Roman" w:cs="Times New Roman"/>
                <w:b/>
                <w:bCs/>
                <w:color w:val="000000" w:themeColor="text1"/>
                <w:sz w:val="24"/>
                <w:szCs w:val="24"/>
              </w:rPr>
            </w:pPr>
          </w:p>
        </w:tc>
        <w:tc>
          <w:tcPr>
            <w:tcW w:w="1135" w:type="dxa"/>
          </w:tcPr>
          <w:p w14:paraId="038B3ACB" w14:textId="77777777" w:rsidR="0031450D" w:rsidRDefault="0031450D" w:rsidP="0004478F">
            <w:pPr>
              <w:jc w:val="both"/>
              <w:rPr>
                <w:rFonts w:ascii="Times New Roman" w:hAnsi="Times New Roman" w:cs="Times New Roman"/>
                <w:b/>
                <w:bCs/>
                <w:color w:val="000000" w:themeColor="text1"/>
                <w:sz w:val="24"/>
                <w:szCs w:val="24"/>
              </w:rPr>
            </w:pPr>
          </w:p>
        </w:tc>
        <w:tc>
          <w:tcPr>
            <w:tcW w:w="2126" w:type="dxa"/>
          </w:tcPr>
          <w:p w14:paraId="0F5B1E91" w14:textId="77777777" w:rsidR="0031450D" w:rsidRDefault="0031450D" w:rsidP="0004478F">
            <w:pPr>
              <w:jc w:val="both"/>
              <w:rPr>
                <w:rFonts w:ascii="Times New Roman" w:hAnsi="Times New Roman" w:cs="Times New Roman"/>
                <w:b/>
                <w:bCs/>
                <w:color w:val="000000" w:themeColor="text1"/>
                <w:sz w:val="24"/>
                <w:szCs w:val="24"/>
              </w:rPr>
            </w:pPr>
          </w:p>
        </w:tc>
        <w:tc>
          <w:tcPr>
            <w:tcW w:w="2552" w:type="dxa"/>
          </w:tcPr>
          <w:p w14:paraId="35B06995" w14:textId="77777777" w:rsidR="0031450D" w:rsidRDefault="0031450D" w:rsidP="0004478F">
            <w:pPr>
              <w:jc w:val="both"/>
              <w:rPr>
                <w:rFonts w:ascii="Times New Roman" w:hAnsi="Times New Roman" w:cs="Times New Roman"/>
                <w:b/>
                <w:bCs/>
                <w:color w:val="000000" w:themeColor="text1"/>
                <w:sz w:val="24"/>
                <w:szCs w:val="24"/>
              </w:rPr>
            </w:pPr>
          </w:p>
        </w:tc>
      </w:tr>
    </w:tbl>
    <w:p w14:paraId="6A2AB739" w14:textId="77777777" w:rsidR="0031450D" w:rsidRDefault="0031450D" w:rsidP="0004478F">
      <w:pPr>
        <w:spacing w:after="0" w:line="240" w:lineRule="auto"/>
        <w:jc w:val="both"/>
        <w:rPr>
          <w:rFonts w:ascii="Times New Roman" w:hAnsi="Times New Roman" w:cs="Times New Roman"/>
          <w:b/>
          <w:bCs/>
          <w:color w:val="000000" w:themeColor="text1"/>
          <w:sz w:val="24"/>
          <w:szCs w:val="24"/>
        </w:rPr>
      </w:pPr>
    </w:p>
    <w:p w14:paraId="03C3F25B" w14:textId="77777777" w:rsidR="0031450D" w:rsidRDefault="0031450D" w:rsidP="0004478F">
      <w:pPr>
        <w:spacing w:after="0" w:line="240" w:lineRule="auto"/>
        <w:jc w:val="both"/>
        <w:rPr>
          <w:rFonts w:ascii="Times New Roman" w:hAnsi="Times New Roman" w:cs="Times New Roman"/>
          <w:b/>
          <w:bCs/>
          <w:color w:val="000000" w:themeColor="text1"/>
          <w:sz w:val="24"/>
          <w:szCs w:val="24"/>
        </w:rPr>
      </w:pPr>
    </w:p>
    <w:p w14:paraId="6CA29E17" w14:textId="77777777" w:rsidR="00AF3880" w:rsidRPr="0031450D" w:rsidRDefault="00AF3880" w:rsidP="0004478F">
      <w:pPr>
        <w:spacing w:line="240" w:lineRule="auto"/>
        <w:ind w:left="-567"/>
        <w:jc w:val="both"/>
        <w:rPr>
          <w:rFonts w:ascii="Times New Roman" w:hAnsi="Times New Roman" w:cs="Times New Roman"/>
          <w:b/>
        </w:rPr>
      </w:pPr>
      <w:r w:rsidRPr="0031450D">
        <w:rPr>
          <w:rFonts w:ascii="Times New Roman" w:hAnsi="Times New Roman" w:cs="Times New Roman"/>
          <w:b/>
        </w:rPr>
        <w:t xml:space="preserve">BİRİM </w:t>
      </w:r>
      <w:proofErr w:type="gramStart"/>
      <w:r w:rsidRPr="0031450D">
        <w:rPr>
          <w:rFonts w:ascii="Times New Roman" w:hAnsi="Times New Roman" w:cs="Times New Roman"/>
          <w:b/>
        </w:rPr>
        <w:t>AMİRİ :</w:t>
      </w:r>
      <w:proofErr w:type="gramEnd"/>
    </w:p>
    <w:p w14:paraId="3597C1A1" w14:textId="77777777" w:rsidR="00AF3880" w:rsidRPr="0031450D" w:rsidRDefault="00AF3880" w:rsidP="0004478F">
      <w:pPr>
        <w:spacing w:line="240" w:lineRule="auto"/>
        <w:ind w:left="-567"/>
        <w:jc w:val="both"/>
        <w:rPr>
          <w:rFonts w:ascii="Times New Roman" w:hAnsi="Times New Roman" w:cs="Times New Roman"/>
          <w:b/>
        </w:rPr>
      </w:pPr>
      <w:proofErr w:type="gramStart"/>
      <w:r w:rsidRPr="0031450D">
        <w:rPr>
          <w:rFonts w:ascii="Times New Roman" w:hAnsi="Times New Roman" w:cs="Times New Roman"/>
          <w:b/>
        </w:rPr>
        <w:t>İMZA :</w:t>
      </w:r>
      <w:proofErr w:type="gramEnd"/>
    </w:p>
    <w:p w14:paraId="19EC1F46" w14:textId="77777777" w:rsidR="00AF3880" w:rsidRPr="0031450D" w:rsidRDefault="00AF3880" w:rsidP="0004478F">
      <w:pPr>
        <w:spacing w:line="240" w:lineRule="auto"/>
        <w:ind w:left="-567"/>
        <w:jc w:val="both"/>
        <w:rPr>
          <w:rFonts w:ascii="Times New Roman" w:hAnsi="Times New Roman" w:cs="Times New Roman"/>
          <w:b/>
        </w:rPr>
      </w:pPr>
      <w:r w:rsidRPr="0031450D">
        <w:rPr>
          <w:rFonts w:ascii="Times New Roman" w:hAnsi="Times New Roman" w:cs="Times New Roman"/>
          <w:b/>
        </w:rPr>
        <w:t>TARİH:</w:t>
      </w:r>
    </w:p>
    <w:p w14:paraId="0F354F13" w14:textId="77777777" w:rsidR="0031450D" w:rsidRDefault="0031450D" w:rsidP="0004478F">
      <w:pPr>
        <w:spacing w:after="0" w:line="240" w:lineRule="auto"/>
        <w:jc w:val="both"/>
        <w:rPr>
          <w:rFonts w:ascii="Times New Roman" w:hAnsi="Times New Roman" w:cs="Times New Roman"/>
          <w:b/>
          <w:bCs/>
          <w:sz w:val="24"/>
          <w:szCs w:val="24"/>
        </w:rPr>
      </w:pPr>
    </w:p>
    <w:p w14:paraId="0B27405B" w14:textId="77777777" w:rsidR="0031450D" w:rsidRDefault="0031450D" w:rsidP="0004478F">
      <w:pPr>
        <w:spacing w:after="0" w:line="240" w:lineRule="auto"/>
        <w:jc w:val="both"/>
        <w:rPr>
          <w:rFonts w:ascii="Times New Roman" w:hAnsi="Times New Roman" w:cs="Times New Roman"/>
          <w:b/>
          <w:bCs/>
          <w:sz w:val="24"/>
          <w:szCs w:val="24"/>
        </w:rPr>
      </w:pPr>
    </w:p>
    <w:p w14:paraId="7BDC9C3A" w14:textId="77777777" w:rsidR="0031450D" w:rsidRDefault="0031450D" w:rsidP="0004478F">
      <w:pPr>
        <w:spacing w:after="0" w:line="240" w:lineRule="auto"/>
        <w:jc w:val="both"/>
        <w:rPr>
          <w:rFonts w:ascii="Times New Roman" w:hAnsi="Times New Roman" w:cs="Times New Roman"/>
          <w:b/>
          <w:bCs/>
          <w:sz w:val="24"/>
          <w:szCs w:val="24"/>
        </w:rPr>
      </w:pPr>
    </w:p>
    <w:p w14:paraId="59624D9D" w14:textId="77777777" w:rsidR="0031450D" w:rsidRDefault="0031450D" w:rsidP="0004478F">
      <w:pPr>
        <w:spacing w:after="0" w:line="240" w:lineRule="auto"/>
        <w:jc w:val="both"/>
        <w:rPr>
          <w:rFonts w:ascii="Times New Roman" w:hAnsi="Times New Roman" w:cs="Times New Roman"/>
          <w:b/>
          <w:bCs/>
          <w:sz w:val="24"/>
          <w:szCs w:val="24"/>
        </w:rPr>
      </w:pPr>
    </w:p>
    <w:p w14:paraId="2B485348" w14:textId="77777777" w:rsidR="0031450D" w:rsidRDefault="0031450D" w:rsidP="0004478F">
      <w:pPr>
        <w:spacing w:after="0" w:line="240" w:lineRule="auto"/>
        <w:jc w:val="both"/>
        <w:rPr>
          <w:rFonts w:ascii="Times New Roman" w:hAnsi="Times New Roman" w:cs="Times New Roman"/>
          <w:b/>
          <w:bCs/>
          <w:sz w:val="24"/>
          <w:szCs w:val="24"/>
        </w:rPr>
      </w:pPr>
    </w:p>
    <w:p w14:paraId="10AFC36E" w14:textId="77777777" w:rsidR="0031450D" w:rsidRDefault="0031450D" w:rsidP="0004478F">
      <w:pPr>
        <w:spacing w:after="0" w:line="240" w:lineRule="auto"/>
        <w:jc w:val="both"/>
        <w:rPr>
          <w:rFonts w:ascii="Times New Roman" w:hAnsi="Times New Roman" w:cs="Times New Roman"/>
          <w:b/>
          <w:bCs/>
          <w:sz w:val="24"/>
          <w:szCs w:val="24"/>
        </w:rPr>
      </w:pPr>
    </w:p>
    <w:p w14:paraId="41E9175F" w14:textId="77777777" w:rsidR="0031450D" w:rsidRDefault="0031450D" w:rsidP="0004478F">
      <w:pPr>
        <w:spacing w:after="0" w:line="240" w:lineRule="auto"/>
        <w:jc w:val="both"/>
        <w:rPr>
          <w:rFonts w:ascii="Times New Roman" w:hAnsi="Times New Roman" w:cs="Times New Roman"/>
          <w:b/>
          <w:bCs/>
          <w:sz w:val="24"/>
          <w:szCs w:val="24"/>
        </w:rPr>
      </w:pPr>
    </w:p>
    <w:p w14:paraId="26326B22" w14:textId="77777777" w:rsidR="0031450D" w:rsidRDefault="0031450D" w:rsidP="0004478F">
      <w:pPr>
        <w:spacing w:after="0" w:line="240" w:lineRule="auto"/>
        <w:jc w:val="both"/>
        <w:rPr>
          <w:rFonts w:ascii="Times New Roman" w:hAnsi="Times New Roman" w:cs="Times New Roman"/>
          <w:b/>
          <w:bCs/>
          <w:sz w:val="24"/>
          <w:szCs w:val="24"/>
        </w:rPr>
      </w:pPr>
    </w:p>
    <w:p w14:paraId="7744C619" w14:textId="77777777" w:rsidR="0031450D" w:rsidRDefault="0031450D" w:rsidP="0004478F">
      <w:pPr>
        <w:spacing w:after="0" w:line="240" w:lineRule="auto"/>
        <w:jc w:val="both"/>
        <w:rPr>
          <w:rFonts w:ascii="Times New Roman" w:hAnsi="Times New Roman" w:cs="Times New Roman"/>
          <w:b/>
          <w:bCs/>
          <w:sz w:val="24"/>
          <w:szCs w:val="24"/>
        </w:rPr>
      </w:pPr>
    </w:p>
    <w:p w14:paraId="2470A99D" w14:textId="77777777" w:rsidR="0031450D" w:rsidRDefault="0031450D" w:rsidP="0004478F">
      <w:pPr>
        <w:spacing w:after="0" w:line="240" w:lineRule="auto"/>
        <w:jc w:val="both"/>
        <w:rPr>
          <w:rFonts w:ascii="Times New Roman" w:hAnsi="Times New Roman" w:cs="Times New Roman"/>
          <w:b/>
          <w:bCs/>
          <w:sz w:val="24"/>
          <w:szCs w:val="24"/>
        </w:rPr>
      </w:pPr>
    </w:p>
    <w:p w14:paraId="7B95D6CB" w14:textId="77777777" w:rsidR="0031450D" w:rsidRDefault="0031450D" w:rsidP="0004478F">
      <w:pPr>
        <w:spacing w:after="0" w:line="240" w:lineRule="auto"/>
        <w:jc w:val="both"/>
        <w:rPr>
          <w:rFonts w:ascii="Times New Roman" w:hAnsi="Times New Roman" w:cs="Times New Roman"/>
          <w:b/>
          <w:bCs/>
          <w:sz w:val="24"/>
          <w:szCs w:val="24"/>
        </w:rPr>
      </w:pPr>
    </w:p>
    <w:p w14:paraId="3D3A03ED" w14:textId="77777777" w:rsidR="0031450D" w:rsidRDefault="0031450D" w:rsidP="0004478F">
      <w:pPr>
        <w:spacing w:after="0" w:line="240" w:lineRule="auto"/>
        <w:jc w:val="both"/>
        <w:rPr>
          <w:rFonts w:ascii="Times New Roman" w:hAnsi="Times New Roman" w:cs="Times New Roman"/>
          <w:b/>
          <w:bCs/>
          <w:sz w:val="24"/>
          <w:szCs w:val="24"/>
        </w:rPr>
      </w:pPr>
    </w:p>
    <w:p w14:paraId="4A37B0AF" w14:textId="77777777" w:rsidR="0031450D" w:rsidRDefault="0031450D" w:rsidP="0004478F">
      <w:pPr>
        <w:spacing w:after="0" w:line="240" w:lineRule="auto"/>
        <w:jc w:val="both"/>
        <w:rPr>
          <w:rFonts w:ascii="Times New Roman" w:hAnsi="Times New Roman" w:cs="Times New Roman"/>
          <w:b/>
          <w:bCs/>
          <w:sz w:val="24"/>
          <w:szCs w:val="24"/>
        </w:rPr>
      </w:pPr>
    </w:p>
    <w:p w14:paraId="76541BFD" w14:textId="77777777" w:rsidR="0031450D" w:rsidRDefault="0031450D" w:rsidP="0004478F">
      <w:pPr>
        <w:spacing w:after="0" w:line="240" w:lineRule="auto"/>
        <w:jc w:val="both"/>
        <w:rPr>
          <w:rFonts w:ascii="Times New Roman" w:hAnsi="Times New Roman" w:cs="Times New Roman"/>
          <w:b/>
          <w:bCs/>
          <w:sz w:val="24"/>
          <w:szCs w:val="24"/>
        </w:rPr>
      </w:pPr>
    </w:p>
    <w:p w14:paraId="387229FD" w14:textId="77777777" w:rsidR="0031450D" w:rsidRDefault="0031450D" w:rsidP="0004478F">
      <w:pPr>
        <w:spacing w:after="0" w:line="240" w:lineRule="auto"/>
        <w:jc w:val="both"/>
        <w:rPr>
          <w:rFonts w:ascii="Times New Roman" w:hAnsi="Times New Roman" w:cs="Times New Roman"/>
          <w:b/>
          <w:bCs/>
          <w:sz w:val="24"/>
          <w:szCs w:val="24"/>
        </w:rPr>
      </w:pPr>
    </w:p>
    <w:p w14:paraId="1746EA55" w14:textId="309B2D26" w:rsidR="0031450D" w:rsidRDefault="0031450D" w:rsidP="0004478F">
      <w:pPr>
        <w:spacing w:after="0" w:line="240" w:lineRule="auto"/>
        <w:jc w:val="both"/>
        <w:rPr>
          <w:rFonts w:ascii="Times New Roman" w:hAnsi="Times New Roman" w:cs="Times New Roman"/>
          <w:b/>
          <w:bCs/>
          <w:sz w:val="24"/>
          <w:szCs w:val="24"/>
        </w:rPr>
      </w:pPr>
    </w:p>
    <w:p w14:paraId="4C1FDBE0" w14:textId="7D430EBE" w:rsidR="0031450D" w:rsidRDefault="0031450D" w:rsidP="0004478F">
      <w:pPr>
        <w:spacing w:after="0" w:line="240" w:lineRule="auto"/>
        <w:jc w:val="both"/>
        <w:rPr>
          <w:rFonts w:ascii="Times New Roman" w:hAnsi="Times New Roman" w:cs="Times New Roman"/>
          <w:b/>
          <w:bCs/>
          <w:sz w:val="24"/>
          <w:szCs w:val="24"/>
        </w:rPr>
      </w:pPr>
    </w:p>
    <w:p w14:paraId="10997E38" w14:textId="77777777" w:rsidR="0031450D" w:rsidRDefault="0031450D" w:rsidP="0004478F">
      <w:pPr>
        <w:spacing w:after="0" w:line="240" w:lineRule="auto"/>
        <w:jc w:val="both"/>
        <w:rPr>
          <w:rFonts w:ascii="Times New Roman" w:hAnsi="Times New Roman" w:cs="Times New Roman"/>
          <w:b/>
          <w:bCs/>
          <w:sz w:val="24"/>
          <w:szCs w:val="24"/>
        </w:rPr>
      </w:pPr>
    </w:p>
    <w:p w14:paraId="7478A6EC" w14:textId="77777777" w:rsidR="0031450D" w:rsidRDefault="0031450D" w:rsidP="0004478F">
      <w:pPr>
        <w:spacing w:after="0" w:line="240" w:lineRule="auto"/>
        <w:jc w:val="both"/>
        <w:rPr>
          <w:rFonts w:ascii="Times New Roman" w:hAnsi="Times New Roman" w:cs="Times New Roman"/>
          <w:b/>
          <w:bCs/>
          <w:sz w:val="24"/>
          <w:szCs w:val="24"/>
        </w:rPr>
      </w:pPr>
    </w:p>
    <w:p w14:paraId="1127C1AE" w14:textId="169886D0" w:rsidR="0031450D" w:rsidRDefault="0031450D" w:rsidP="0004478F">
      <w:pPr>
        <w:spacing w:after="0" w:line="240" w:lineRule="auto"/>
        <w:jc w:val="both"/>
        <w:rPr>
          <w:rFonts w:ascii="Times New Roman" w:hAnsi="Times New Roman" w:cs="Times New Roman"/>
          <w:b/>
          <w:bCs/>
          <w:sz w:val="24"/>
          <w:szCs w:val="24"/>
        </w:rPr>
      </w:pPr>
      <w:r w:rsidRPr="002437CE">
        <w:rPr>
          <w:rFonts w:ascii="Times New Roman" w:hAnsi="Times New Roman" w:cs="Times New Roman"/>
          <w:b/>
          <w:bCs/>
          <w:sz w:val="24"/>
          <w:szCs w:val="24"/>
        </w:rPr>
        <w:t>EK-</w:t>
      </w:r>
      <w:r>
        <w:rPr>
          <w:rFonts w:ascii="Times New Roman" w:hAnsi="Times New Roman" w:cs="Times New Roman"/>
          <w:b/>
          <w:bCs/>
          <w:sz w:val="24"/>
          <w:szCs w:val="24"/>
        </w:rPr>
        <w:t>3</w:t>
      </w:r>
    </w:p>
    <w:p w14:paraId="3D3DFB4A" w14:textId="7F3C4377" w:rsidR="0031450D" w:rsidRDefault="0031450D" w:rsidP="0004478F">
      <w:pPr>
        <w:spacing w:after="0" w:line="240" w:lineRule="auto"/>
        <w:jc w:val="both"/>
        <w:rPr>
          <w:rFonts w:ascii="Times New Roman" w:hAnsi="Times New Roman" w:cs="Times New Roman"/>
          <w:b/>
          <w:bCs/>
          <w:sz w:val="24"/>
          <w:szCs w:val="24"/>
        </w:rPr>
      </w:pPr>
    </w:p>
    <w:p w14:paraId="45F5313A" w14:textId="6A6E67CB" w:rsidR="0031450D" w:rsidRDefault="0031450D" w:rsidP="0004478F">
      <w:pPr>
        <w:spacing w:after="0" w:line="240" w:lineRule="auto"/>
        <w:jc w:val="both"/>
        <w:rPr>
          <w:rFonts w:ascii="Times New Roman" w:hAnsi="Times New Roman" w:cs="Times New Roman"/>
          <w:b/>
          <w:bCs/>
          <w:sz w:val="24"/>
          <w:szCs w:val="24"/>
        </w:rPr>
      </w:pPr>
    </w:p>
    <w:p w14:paraId="2890BBE7" w14:textId="538548A3" w:rsidR="0031450D" w:rsidRDefault="0031450D" w:rsidP="0004478F">
      <w:pPr>
        <w:spacing w:after="0" w:line="240" w:lineRule="auto"/>
        <w:jc w:val="both"/>
        <w:rPr>
          <w:rFonts w:ascii="Times New Roman" w:hAnsi="Times New Roman" w:cs="Times New Roman"/>
          <w:b/>
          <w:bCs/>
          <w:sz w:val="24"/>
          <w:szCs w:val="24"/>
        </w:rPr>
      </w:pPr>
    </w:p>
    <w:p w14:paraId="3B406623" w14:textId="77777777" w:rsidR="0031450D" w:rsidRDefault="0031450D" w:rsidP="0004478F">
      <w:pPr>
        <w:spacing w:after="0" w:line="240" w:lineRule="auto"/>
        <w:jc w:val="both"/>
        <w:rPr>
          <w:rFonts w:ascii="Times New Roman" w:hAnsi="Times New Roman" w:cs="Times New Roman"/>
          <w:b/>
          <w:bCs/>
          <w:sz w:val="24"/>
          <w:szCs w:val="24"/>
        </w:rPr>
      </w:pPr>
    </w:p>
    <w:p w14:paraId="0DDE1FE0" w14:textId="3C7A088B" w:rsidR="0031450D" w:rsidRDefault="0031450D" w:rsidP="0004478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Birim </w:t>
      </w:r>
      <w:r w:rsidRPr="002437CE">
        <w:rPr>
          <w:rFonts w:ascii="Times New Roman" w:hAnsi="Times New Roman" w:cs="Times New Roman"/>
          <w:b/>
          <w:bCs/>
          <w:sz w:val="24"/>
          <w:szCs w:val="24"/>
        </w:rPr>
        <w:t xml:space="preserve">Personel </w:t>
      </w:r>
      <w:r>
        <w:rPr>
          <w:rFonts w:ascii="Times New Roman" w:hAnsi="Times New Roman" w:cs="Times New Roman"/>
          <w:b/>
          <w:bCs/>
          <w:sz w:val="24"/>
          <w:szCs w:val="24"/>
        </w:rPr>
        <w:t xml:space="preserve">Eğitim </w:t>
      </w:r>
      <w:r w:rsidRPr="002437CE">
        <w:rPr>
          <w:rFonts w:ascii="Times New Roman" w:hAnsi="Times New Roman" w:cs="Times New Roman"/>
          <w:b/>
          <w:bCs/>
          <w:sz w:val="24"/>
          <w:szCs w:val="24"/>
        </w:rPr>
        <w:t>İhtiyaç Formu</w:t>
      </w:r>
    </w:p>
    <w:p w14:paraId="1D798D9F" w14:textId="3F9A135E" w:rsidR="0031450D" w:rsidRDefault="0031450D" w:rsidP="0004478F">
      <w:pPr>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DAİRE BAŞKANLIĞI/FAKÜLTESİ/BİRİMİ</w:t>
      </w:r>
    </w:p>
    <w:p w14:paraId="14E5DEEF" w14:textId="77777777" w:rsidR="0031450D" w:rsidRDefault="0031450D" w:rsidP="0004478F">
      <w:pPr>
        <w:spacing w:after="0" w:line="240" w:lineRule="auto"/>
        <w:jc w:val="both"/>
        <w:rPr>
          <w:rFonts w:ascii="Times New Roman" w:hAnsi="Times New Roman" w:cs="Times New Roman"/>
          <w:b/>
          <w:bCs/>
          <w:sz w:val="24"/>
          <w:szCs w:val="24"/>
        </w:rPr>
      </w:pPr>
    </w:p>
    <w:tbl>
      <w:tblPr>
        <w:tblStyle w:val="TabloKlavuzu"/>
        <w:tblW w:w="0" w:type="auto"/>
        <w:tblInd w:w="0" w:type="dxa"/>
        <w:tblLook w:val="04A0" w:firstRow="1" w:lastRow="0" w:firstColumn="1" w:lastColumn="0" w:noHBand="0" w:noVBand="1"/>
      </w:tblPr>
      <w:tblGrid>
        <w:gridCol w:w="3019"/>
        <w:gridCol w:w="3021"/>
        <w:gridCol w:w="3022"/>
      </w:tblGrid>
      <w:tr w:rsidR="0031450D" w14:paraId="6CD5B529" w14:textId="77777777" w:rsidTr="00682E73">
        <w:tc>
          <w:tcPr>
            <w:tcW w:w="3114" w:type="dxa"/>
          </w:tcPr>
          <w:p w14:paraId="5B3ADDE8" w14:textId="77777777" w:rsidR="0031450D" w:rsidRDefault="0031450D" w:rsidP="0004478F">
            <w:pPr>
              <w:jc w:val="both"/>
              <w:rPr>
                <w:rFonts w:ascii="Times New Roman" w:hAnsi="Times New Roman" w:cs="Times New Roman"/>
                <w:b/>
                <w:bCs/>
                <w:sz w:val="24"/>
                <w:szCs w:val="24"/>
              </w:rPr>
            </w:pPr>
            <w:r>
              <w:rPr>
                <w:rFonts w:ascii="Times New Roman" w:hAnsi="Times New Roman" w:cs="Times New Roman"/>
                <w:b/>
                <w:bCs/>
                <w:sz w:val="24"/>
                <w:szCs w:val="24"/>
              </w:rPr>
              <w:t>UNVAN</w:t>
            </w:r>
          </w:p>
        </w:tc>
        <w:tc>
          <w:tcPr>
            <w:tcW w:w="3115" w:type="dxa"/>
          </w:tcPr>
          <w:p w14:paraId="7C60029E" w14:textId="77777777" w:rsidR="0031450D" w:rsidRDefault="0031450D" w:rsidP="0004478F">
            <w:pPr>
              <w:jc w:val="both"/>
              <w:rPr>
                <w:rFonts w:ascii="Times New Roman" w:hAnsi="Times New Roman" w:cs="Times New Roman"/>
                <w:b/>
                <w:bCs/>
                <w:sz w:val="24"/>
                <w:szCs w:val="24"/>
              </w:rPr>
            </w:pPr>
            <w:r>
              <w:rPr>
                <w:rFonts w:ascii="Times New Roman" w:hAnsi="Times New Roman" w:cs="Times New Roman"/>
                <w:b/>
                <w:bCs/>
                <w:sz w:val="24"/>
                <w:szCs w:val="24"/>
              </w:rPr>
              <w:t>GÖREV</w:t>
            </w:r>
          </w:p>
        </w:tc>
        <w:tc>
          <w:tcPr>
            <w:tcW w:w="3115" w:type="dxa"/>
          </w:tcPr>
          <w:p w14:paraId="0A515279" w14:textId="77777777" w:rsidR="0031450D" w:rsidRDefault="0031450D" w:rsidP="0004478F">
            <w:pPr>
              <w:jc w:val="both"/>
              <w:rPr>
                <w:rFonts w:ascii="Times New Roman" w:hAnsi="Times New Roman" w:cs="Times New Roman"/>
                <w:b/>
                <w:bCs/>
                <w:sz w:val="24"/>
                <w:szCs w:val="24"/>
              </w:rPr>
            </w:pPr>
            <w:r>
              <w:rPr>
                <w:rFonts w:ascii="Times New Roman" w:hAnsi="Times New Roman" w:cs="Times New Roman"/>
                <w:b/>
                <w:bCs/>
                <w:sz w:val="24"/>
                <w:szCs w:val="24"/>
              </w:rPr>
              <w:t>EĞİTİM TALEBİ</w:t>
            </w:r>
          </w:p>
        </w:tc>
      </w:tr>
      <w:tr w:rsidR="0031450D" w14:paraId="7D751A53" w14:textId="77777777" w:rsidTr="00682E73">
        <w:tc>
          <w:tcPr>
            <w:tcW w:w="3114" w:type="dxa"/>
          </w:tcPr>
          <w:p w14:paraId="5D93D17D" w14:textId="77777777" w:rsidR="0031450D" w:rsidRDefault="0031450D" w:rsidP="0004478F">
            <w:pPr>
              <w:jc w:val="both"/>
              <w:rPr>
                <w:rFonts w:ascii="Times New Roman" w:hAnsi="Times New Roman" w:cs="Times New Roman"/>
                <w:b/>
                <w:bCs/>
                <w:sz w:val="24"/>
                <w:szCs w:val="24"/>
              </w:rPr>
            </w:pPr>
          </w:p>
        </w:tc>
        <w:tc>
          <w:tcPr>
            <w:tcW w:w="3115" w:type="dxa"/>
          </w:tcPr>
          <w:p w14:paraId="0AD8A252" w14:textId="77777777" w:rsidR="0031450D" w:rsidRDefault="0031450D" w:rsidP="0004478F">
            <w:pPr>
              <w:jc w:val="both"/>
              <w:rPr>
                <w:rFonts w:ascii="Times New Roman" w:hAnsi="Times New Roman" w:cs="Times New Roman"/>
                <w:b/>
                <w:bCs/>
                <w:sz w:val="24"/>
                <w:szCs w:val="24"/>
              </w:rPr>
            </w:pPr>
          </w:p>
        </w:tc>
        <w:tc>
          <w:tcPr>
            <w:tcW w:w="3115" w:type="dxa"/>
          </w:tcPr>
          <w:p w14:paraId="33D7EB92" w14:textId="77777777" w:rsidR="0031450D" w:rsidRDefault="0031450D" w:rsidP="0004478F">
            <w:pPr>
              <w:jc w:val="both"/>
              <w:rPr>
                <w:rFonts w:ascii="Times New Roman" w:hAnsi="Times New Roman" w:cs="Times New Roman"/>
                <w:b/>
                <w:bCs/>
                <w:sz w:val="24"/>
                <w:szCs w:val="24"/>
              </w:rPr>
            </w:pPr>
          </w:p>
        </w:tc>
      </w:tr>
      <w:tr w:rsidR="0031450D" w14:paraId="16BD029B" w14:textId="77777777" w:rsidTr="00682E73">
        <w:tc>
          <w:tcPr>
            <w:tcW w:w="3114" w:type="dxa"/>
          </w:tcPr>
          <w:p w14:paraId="107FDDA3" w14:textId="77777777" w:rsidR="0031450D" w:rsidRDefault="0031450D" w:rsidP="0004478F">
            <w:pPr>
              <w:jc w:val="both"/>
              <w:rPr>
                <w:rFonts w:ascii="Times New Roman" w:hAnsi="Times New Roman" w:cs="Times New Roman"/>
                <w:b/>
                <w:bCs/>
                <w:sz w:val="24"/>
                <w:szCs w:val="24"/>
              </w:rPr>
            </w:pPr>
          </w:p>
        </w:tc>
        <w:tc>
          <w:tcPr>
            <w:tcW w:w="3115" w:type="dxa"/>
          </w:tcPr>
          <w:p w14:paraId="146676E2" w14:textId="77777777" w:rsidR="0031450D" w:rsidRDefault="0031450D" w:rsidP="0004478F">
            <w:pPr>
              <w:jc w:val="both"/>
              <w:rPr>
                <w:rFonts w:ascii="Times New Roman" w:hAnsi="Times New Roman" w:cs="Times New Roman"/>
                <w:b/>
                <w:bCs/>
                <w:sz w:val="24"/>
                <w:szCs w:val="24"/>
              </w:rPr>
            </w:pPr>
          </w:p>
        </w:tc>
        <w:tc>
          <w:tcPr>
            <w:tcW w:w="3115" w:type="dxa"/>
          </w:tcPr>
          <w:p w14:paraId="39EB6636" w14:textId="77777777" w:rsidR="0031450D" w:rsidRDefault="0031450D" w:rsidP="0004478F">
            <w:pPr>
              <w:jc w:val="both"/>
              <w:rPr>
                <w:rFonts w:ascii="Times New Roman" w:hAnsi="Times New Roman" w:cs="Times New Roman"/>
                <w:b/>
                <w:bCs/>
                <w:sz w:val="24"/>
                <w:szCs w:val="24"/>
              </w:rPr>
            </w:pPr>
          </w:p>
        </w:tc>
      </w:tr>
      <w:tr w:rsidR="0031450D" w14:paraId="72EF2595" w14:textId="77777777" w:rsidTr="00682E73">
        <w:tc>
          <w:tcPr>
            <w:tcW w:w="3114" w:type="dxa"/>
          </w:tcPr>
          <w:p w14:paraId="6C19B7BE" w14:textId="77777777" w:rsidR="0031450D" w:rsidRDefault="0031450D" w:rsidP="0004478F">
            <w:pPr>
              <w:jc w:val="both"/>
              <w:rPr>
                <w:rFonts w:ascii="Times New Roman" w:hAnsi="Times New Roman" w:cs="Times New Roman"/>
                <w:b/>
                <w:bCs/>
                <w:sz w:val="24"/>
                <w:szCs w:val="24"/>
              </w:rPr>
            </w:pPr>
          </w:p>
        </w:tc>
        <w:tc>
          <w:tcPr>
            <w:tcW w:w="3115" w:type="dxa"/>
          </w:tcPr>
          <w:p w14:paraId="31AAE025" w14:textId="77777777" w:rsidR="0031450D" w:rsidRDefault="0031450D" w:rsidP="0004478F">
            <w:pPr>
              <w:jc w:val="both"/>
              <w:rPr>
                <w:rFonts w:ascii="Times New Roman" w:hAnsi="Times New Roman" w:cs="Times New Roman"/>
                <w:b/>
                <w:bCs/>
                <w:sz w:val="24"/>
                <w:szCs w:val="24"/>
              </w:rPr>
            </w:pPr>
          </w:p>
        </w:tc>
        <w:tc>
          <w:tcPr>
            <w:tcW w:w="3115" w:type="dxa"/>
          </w:tcPr>
          <w:p w14:paraId="0365C97B" w14:textId="77777777" w:rsidR="0031450D" w:rsidRDefault="0031450D" w:rsidP="0004478F">
            <w:pPr>
              <w:jc w:val="both"/>
              <w:rPr>
                <w:rFonts w:ascii="Times New Roman" w:hAnsi="Times New Roman" w:cs="Times New Roman"/>
                <w:b/>
                <w:bCs/>
                <w:sz w:val="24"/>
                <w:szCs w:val="24"/>
              </w:rPr>
            </w:pPr>
          </w:p>
        </w:tc>
      </w:tr>
      <w:tr w:rsidR="0031450D" w14:paraId="6309854F" w14:textId="77777777" w:rsidTr="00682E73">
        <w:tc>
          <w:tcPr>
            <w:tcW w:w="3114" w:type="dxa"/>
          </w:tcPr>
          <w:p w14:paraId="5B81C448" w14:textId="77777777" w:rsidR="0031450D" w:rsidRDefault="0031450D" w:rsidP="0004478F">
            <w:pPr>
              <w:jc w:val="both"/>
              <w:rPr>
                <w:rFonts w:ascii="Times New Roman" w:hAnsi="Times New Roman" w:cs="Times New Roman"/>
                <w:b/>
                <w:bCs/>
                <w:sz w:val="24"/>
                <w:szCs w:val="24"/>
              </w:rPr>
            </w:pPr>
          </w:p>
        </w:tc>
        <w:tc>
          <w:tcPr>
            <w:tcW w:w="3115" w:type="dxa"/>
          </w:tcPr>
          <w:p w14:paraId="1C53E170" w14:textId="77777777" w:rsidR="0031450D" w:rsidRDefault="0031450D" w:rsidP="0004478F">
            <w:pPr>
              <w:jc w:val="both"/>
              <w:rPr>
                <w:rFonts w:ascii="Times New Roman" w:hAnsi="Times New Roman" w:cs="Times New Roman"/>
                <w:b/>
                <w:bCs/>
                <w:sz w:val="24"/>
                <w:szCs w:val="24"/>
              </w:rPr>
            </w:pPr>
          </w:p>
        </w:tc>
        <w:tc>
          <w:tcPr>
            <w:tcW w:w="3115" w:type="dxa"/>
          </w:tcPr>
          <w:p w14:paraId="58FC5303" w14:textId="77777777" w:rsidR="0031450D" w:rsidRDefault="0031450D" w:rsidP="0004478F">
            <w:pPr>
              <w:jc w:val="both"/>
              <w:rPr>
                <w:rFonts w:ascii="Times New Roman" w:hAnsi="Times New Roman" w:cs="Times New Roman"/>
                <w:b/>
                <w:bCs/>
                <w:sz w:val="24"/>
                <w:szCs w:val="24"/>
              </w:rPr>
            </w:pPr>
          </w:p>
        </w:tc>
      </w:tr>
    </w:tbl>
    <w:p w14:paraId="7F4C2520" w14:textId="677EF1DA" w:rsidR="0031450D" w:rsidRDefault="0031450D" w:rsidP="0004478F">
      <w:pPr>
        <w:spacing w:after="0" w:line="240" w:lineRule="auto"/>
        <w:jc w:val="both"/>
        <w:rPr>
          <w:rFonts w:ascii="Times New Roman" w:hAnsi="Times New Roman" w:cs="Times New Roman"/>
          <w:b/>
          <w:bCs/>
          <w:sz w:val="24"/>
          <w:szCs w:val="24"/>
        </w:rPr>
      </w:pPr>
    </w:p>
    <w:p w14:paraId="0C111FD3" w14:textId="77777777" w:rsidR="00D77A8E" w:rsidRDefault="00D77A8E" w:rsidP="0004478F">
      <w:pPr>
        <w:spacing w:after="0" w:line="240" w:lineRule="auto"/>
        <w:jc w:val="both"/>
        <w:rPr>
          <w:rFonts w:ascii="Times New Roman" w:hAnsi="Times New Roman" w:cs="Times New Roman"/>
          <w:b/>
          <w:bCs/>
          <w:sz w:val="24"/>
          <w:szCs w:val="24"/>
        </w:rPr>
      </w:pPr>
    </w:p>
    <w:p w14:paraId="27393F60" w14:textId="77777777" w:rsidR="0031450D" w:rsidRPr="0031450D" w:rsidRDefault="0031450D" w:rsidP="0004478F">
      <w:pPr>
        <w:spacing w:line="240" w:lineRule="auto"/>
        <w:ind w:left="-567"/>
        <w:jc w:val="both"/>
        <w:rPr>
          <w:rFonts w:ascii="Times New Roman" w:hAnsi="Times New Roman" w:cs="Times New Roman"/>
          <w:b/>
        </w:rPr>
      </w:pPr>
      <w:r w:rsidRPr="0031450D">
        <w:rPr>
          <w:rFonts w:ascii="Times New Roman" w:hAnsi="Times New Roman" w:cs="Times New Roman"/>
          <w:b/>
        </w:rPr>
        <w:t xml:space="preserve">BİRİM </w:t>
      </w:r>
      <w:proofErr w:type="gramStart"/>
      <w:r w:rsidRPr="0031450D">
        <w:rPr>
          <w:rFonts w:ascii="Times New Roman" w:hAnsi="Times New Roman" w:cs="Times New Roman"/>
          <w:b/>
        </w:rPr>
        <w:t>AMİRİ :</w:t>
      </w:r>
      <w:proofErr w:type="gramEnd"/>
    </w:p>
    <w:p w14:paraId="5A411E5D" w14:textId="77777777" w:rsidR="0031450D" w:rsidRPr="0031450D" w:rsidRDefault="0031450D" w:rsidP="0004478F">
      <w:pPr>
        <w:spacing w:line="240" w:lineRule="auto"/>
        <w:ind w:left="-567"/>
        <w:jc w:val="both"/>
        <w:rPr>
          <w:rFonts w:ascii="Times New Roman" w:hAnsi="Times New Roman" w:cs="Times New Roman"/>
          <w:b/>
        </w:rPr>
      </w:pPr>
      <w:proofErr w:type="gramStart"/>
      <w:r w:rsidRPr="0031450D">
        <w:rPr>
          <w:rFonts w:ascii="Times New Roman" w:hAnsi="Times New Roman" w:cs="Times New Roman"/>
          <w:b/>
        </w:rPr>
        <w:t>İMZA :</w:t>
      </w:r>
      <w:proofErr w:type="gramEnd"/>
    </w:p>
    <w:p w14:paraId="0F36C37C" w14:textId="77777777" w:rsidR="0031450D" w:rsidRPr="0031450D" w:rsidRDefault="0031450D" w:rsidP="0004478F">
      <w:pPr>
        <w:spacing w:line="240" w:lineRule="auto"/>
        <w:ind w:left="-567"/>
        <w:jc w:val="both"/>
        <w:rPr>
          <w:rFonts w:ascii="Times New Roman" w:hAnsi="Times New Roman" w:cs="Times New Roman"/>
          <w:b/>
        </w:rPr>
      </w:pPr>
      <w:r w:rsidRPr="0031450D">
        <w:rPr>
          <w:rFonts w:ascii="Times New Roman" w:hAnsi="Times New Roman" w:cs="Times New Roman"/>
          <w:b/>
        </w:rPr>
        <w:t>TARİH:</w:t>
      </w:r>
    </w:p>
    <w:p w14:paraId="42F61C87" w14:textId="77777777" w:rsidR="0031450D" w:rsidRDefault="0031450D" w:rsidP="0004478F">
      <w:pPr>
        <w:spacing w:after="0" w:line="240" w:lineRule="auto"/>
        <w:jc w:val="both"/>
        <w:rPr>
          <w:rFonts w:ascii="Arial" w:hAnsi="Arial" w:cs="Arial"/>
          <w:b/>
          <w:bCs/>
          <w:color w:val="000000" w:themeColor="text1"/>
        </w:rPr>
      </w:pPr>
    </w:p>
    <w:p w14:paraId="76B12E86" w14:textId="77777777" w:rsidR="0031450D" w:rsidRDefault="0031450D" w:rsidP="0004478F">
      <w:pPr>
        <w:spacing w:after="0" w:line="240" w:lineRule="auto"/>
        <w:jc w:val="both"/>
        <w:rPr>
          <w:rFonts w:ascii="Arial" w:hAnsi="Arial" w:cs="Arial"/>
          <w:b/>
          <w:bCs/>
          <w:color w:val="000000" w:themeColor="text1"/>
        </w:rPr>
      </w:pPr>
    </w:p>
    <w:p w14:paraId="0652AF76" w14:textId="77777777" w:rsidR="0031450D" w:rsidRDefault="0031450D" w:rsidP="0004478F">
      <w:pPr>
        <w:spacing w:after="0" w:line="240" w:lineRule="auto"/>
        <w:jc w:val="both"/>
        <w:rPr>
          <w:rFonts w:ascii="Arial" w:hAnsi="Arial" w:cs="Arial"/>
          <w:b/>
          <w:bCs/>
          <w:color w:val="000000" w:themeColor="text1"/>
        </w:rPr>
      </w:pPr>
    </w:p>
    <w:p w14:paraId="2D22012F" w14:textId="77777777" w:rsidR="0031450D" w:rsidRDefault="0031450D" w:rsidP="0004478F">
      <w:pPr>
        <w:spacing w:after="0" w:line="240" w:lineRule="auto"/>
        <w:jc w:val="both"/>
        <w:rPr>
          <w:rFonts w:ascii="Arial" w:hAnsi="Arial" w:cs="Arial"/>
          <w:b/>
          <w:bCs/>
          <w:color w:val="000000" w:themeColor="text1"/>
        </w:rPr>
      </w:pPr>
    </w:p>
    <w:p w14:paraId="0C942E36" w14:textId="77777777" w:rsidR="0031450D" w:rsidRDefault="0031450D" w:rsidP="0004478F">
      <w:pPr>
        <w:spacing w:after="0" w:line="240" w:lineRule="auto"/>
        <w:jc w:val="both"/>
        <w:rPr>
          <w:rFonts w:ascii="Arial" w:hAnsi="Arial" w:cs="Arial"/>
          <w:b/>
          <w:bCs/>
          <w:color w:val="000000" w:themeColor="text1"/>
        </w:rPr>
      </w:pPr>
    </w:p>
    <w:p w14:paraId="2BBD81B2" w14:textId="77777777" w:rsidR="0031450D" w:rsidRDefault="0031450D" w:rsidP="0004478F">
      <w:pPr>
        <w:spacing w:after="0" w:line="240" w:lineRule="auto"/>
        <w:jc w:val="both"/>
        <w:rPr>
          <w:rFonts w:ascii="Arial" w:hAnsi="Arial" w:cs="Arial"/>
          <w:b/>
          <w:bCs/>
          <w:color w:val="000000" w:themeColor="text1"/>
        </w:rPr>
      </w:pPr>
    </w:p>
    <w:p w14:paraId="2025465C" w14:textId="77777777" w:rsidR="0031450D" w:rsidRDefault="0031450D" w:rsidP="0004478F">
      <w:pPr>
        <w:spacing w:after="0" w:line="240" w:lineRule="auto"/>
        <w:jc w:val="both"/>
        <w:rPr>
          <w:rFonts w:ascii="Arial" w:hAnsi="Arial" w:cs="Arial"/>
          <w:b/>
          <w:bCs/>
          <w:color w:val="000000" w:themeColor="text1"/>
        </w:rPr>
      </w:pPr>
    </w:p>
    <w:p w14:paraId="5108EFD8" w14:textId="77777777" w:rsidR="0031450D" w:rsidRDefault="0031450D" w:rsidP="0004478F">
      <w:pPr>
        <w:spacing w:after="0" w:line="240" w:lineRule="auto"/>
        <w:jc w:val="both"/>
        <w:rPr>
          <w:rFonts w:ascii="Arial" w:hAnsi="Arial" w:cs="Arial"/>
          <w:b/>
          <w:bCs/>
          <w:color w:val="000000" w:themeColor="text1"/>
        </w:rPr>
      </w:pPr>
    </w:p>
    <w:p w14:paraId="5EE602B1" w14:textId="77777777" w:rsidR="0031450D" w:rsidRDefault="0031450D" w:rsidP="0004478F">
      <w:pPr>
        <w:spacing w:after="0" w:line="240" w:lineRule="auto"/>
        <w:jc w:val="both"/>
        <w:rPr>
          <w:rFonts w:ascii="Arial" w:hAnsi="Arial" w:cs="Arial"/>
          <w:b/>
          <w:bCs/>
          <w:color w:val="000000" w:themeColor="text1"/>
        </w:rPr>
      </w:pPr>
    </w:p>
    <w:p w14:paraId="3902163F" w14:textId="77777777" w:rsidR="0031450D" w:rsidRDefault="0031450D" w:rsidP="0004478F">
      <w:pPr>
        <w:spacing w:after="0" w:line="240" w:lineRule="auto"/>
        <w:jc w:val="both"/>
        <w:rPr>
          <w:rFonts w:ascii="Arial" w:hAnsi="Arial" w:cs="Arial"/>
          <w:b/>
          <w:bCs/>
          <w:color w:val="000000" w:themeColor="text1"/>
        </w:rPr>
      </w:pPr>
    </w:p>
    <w:p w14:paraId="201C2F7A" w14:textId="77777777" w:rsidR="0031450D" w:rsidRDefault="0031450D" w:rsidP="0004478F">
      <w:pPr>
        <w:spacing w:after="0" w:line="240" w:lineRule="auto"/>
        <w:jc w:val="both"/>
        <w:rPr>
          <w:rFonts w:ascii="Arial" w:hAnsi="Arial" w:cs="Arial"/>
          <w:b/>
          <w:bCs/>
          <w:color w:val="000000" w:themeColor="text1"/>
        </w:rPr>
      </w:pPr>
    </w:p>
    <w:p w14:paraId="745624D2" w14:textId="77777777" w:rsidR="0031450D" w:rsidRDefault="0031450D" w:rsidP="0004478F">
      <w:pPr>
        <w:spacing w:after="0" w:line="240" w:lineRule="auto"/>
        <w:jc w:val="both"/>
        <w:rPr>
          <w:rFonts w:ascii="Arial" w:hAnsi="Arial" w:cs="Arial"/>
          <w:b/>
          <w:bCs/>
          <w:color w:val="000000" w:themeColor="text1"/>
        </w:rPr>
      </w:pPr>
    </w:p>
    <w:p w14:paraId="27CF93C3" w14:textId="77777777" w:rsidR="0031450D" w:rsidRDefault="0031450D" w:rsidP="0004478F">
      <w:pPr>
        <w:spacing w:after="0" w:line="240" w:lineRule="auto"/>
        <w:jc w:val="both"/>
        <w:rPr>
          <w:rFonts w:ascii="Arial" w:hAnsi="Arial" w:cs="Arial"/>
          <w:b/>
          <w:bCs/>
          <w:color w:val="000000" w:themeColor="text1"/>
        </w:rPr>
      </w:pPr>
    </w:p>
    <w:p w14:paraId="616462E6" w14:textId="77777777" w:rsidR="0031450D" w:rsidRDefault="0031450D" w:rsidP="0004478F">
      <w:pPr>
        <w:spacing w:after="0" w:line="240" w:lineRule="auto"/>
        <w:jc w:val="both"/>
        <w:rPr>
          <w:rFonts w:ascii="Arial" w:hAnsi="Arial" w:cs="Arial"/>
          <w:b/>
          <w:bCs/>
          <w:color w:val="000000" w:themeColor="text1"/>
        </w:rPr>
      </w:pPr>
    </w:p>
    <w:p w14:paraId="63330132" w14:textId="77777777" w:rsidR="0031450D" w:rsidRDefault="0031450D" w:rsidP="0004478F">
      <w:pPr>
        <w:spacing w:after="0" w:line="240" w:lineRule="auto"/>
        <w:jc w:val="both"/>
        <w:rPr>
          <w:rFonts w:ascii="Arial" w:hAnsi="Arial" w:cs="Arial"/>
          <w:b/>
          <w:bCs/>
          <w:color w:val="000000" w:themeColor="text1"/>
        </w:rPr>
      </w:pPr>
    </w:p>
    <w:p w14:paraId="36C1CDBB" w14:textId="53A8AD9F" w:rsidR="0031450D" w:rsidRDefault="0031450D" w:rsidP="0004478F">
      <w:pPr>
        <w:spacing w:after="0" w:line="240" w:lineRule="auto"/>
        <w:jc w:val="both"/>
        <w:rPr>
          <w:rFonts w:ascii="Arial" w:hAnsi="Arial" w:cs="Arial"/>
          <w:b/>
          <w:bCs/>
          <w:color w:val="000000" w:themeColor="text1"/>
        </w:rPr>
      </w:pPr>
    </w:p>
    <w:p w14:paraId="091994FE" w14:textId="35757ACA" w:rsidR="0031450D" w:rsidRDefault="0031450D" w:rsidP="0004478F">
      <w:pPr>
        <w:spacing w:after="0" w:line="240" w:lineRule="auto"/>
        <w:jc w:val="both"/>
        <w:rPr>
          <w:rFonts w:ascii="Arial" w:hAnsi="Arial" w:cs="Arial"/>
          <w:b/>
          <w:bCs/>
          <w:color w:val="000000" w:themeColor="text1"/>
        </w:rPr>
      </w:pPr>
    </w:p>
    <w:p w14:paraId="76F458CB" w14:textId="16FF538B" w:rsidR="0031450D" w:rsidRDefault="0031450D" w:rsidP="0004478F">
      <w:pPr>
        <w:spacing w:after="0" w:line="240" w:lineRule="auto"/>
        <w:jc w:val="both"/>
        <w:rPr>
          <w:rFonts w:ascii="Arial" w:hAnsi="Arial" w:cs="Arial"/>
          <w:b/>
          <w:bCs/>
          <w:color w:val="000000" w:themeColor="text1"/>
        </w:rPr>
      </w:pPr>
    </w:p>
    <w:p w14:paraId="5C34AF45" w14:textId="6C34D79C" w:rsidR="0031450D" w:rsidRDefault="0031450D" w:rsidP="0004478F">
      <w:pPr>
        <w:spacing w:after="0" w:line="240" w:lineRule="auto"/>
        <w:jc w:val="both"/>
        <w:rPr>
          <w:rFonts w:ascii="Arial" w:hAnsi="Arial" w:cs="Arial"/>
          <w:b/>
          <w:bCs/>
          <w:color w:val="000000" w:themeColor="text1"/>
        </w:rPr>
      </w:pPr>
    </w:p>
    <w:p w14:paraId="42406AF1" w14:textId="3C536F5A" w:rsidR="0031450D" w:rsidRDefault="0031450D" w:rsidP="0004478F">
      <w:pPr>
        <w:spacing w:after="0" w:line="240" w:lineRule="auto"/>
        <w:jc w:val="both"/>
        <w:rPr>
          <w:rFonts w:ascii="Arial" w:hAnsi="Arial" w:cs="Arial"/>
          <w:b/>
          <w:bCs/>
          <w:color w:val="000000" w:themeColor="text1"/>
        </w:rPr>
      </w:pPr>
    </w:p>
    <w:p w14:paraId="67E39454" w14:textId="20BE430B" w:rsidR="0031450D" w:rsidRDefault="0031450D" w:rsidP="0004478F">
      <w:pPr>
        <w:spacing w:after="0" w:line="240" w:lineRule="auto"/>
        <w:jc w:val="both"/>
        <w:rPr>
          <w:rFonts w:ascii="Arial" w:hAnsi="Arial" w:cs="Arial"/>
          <w:b/>
          <w:bCs/>
          <w:color w:val="000000" w:themeColor="text1"/>
        </w:rPr>
      </w:pPr>
    </w:p>
    <w:p w14:paraId="3E1EBF62" w14:textId="3CA0E9E5" w:rsidR="0031450D" w:rsidRDefault="0031450D" w:rsidP="0004478F">
      <w:pPr>
        <w:spacing w:after="0" w:line="240" w:lineRule="auto"/>
        <w:jc w:val="both"/>
        <w:rPr>
          <w:rFonts w:ascii="Arial" w:hAnsi="Arial" w:cs="Arial"/>
          <w:b/>
          <w:bCs/>
          <w:color w:val="000000" w:themeColor="text1"/>
        </w:rPr>
      </w:pPr>
    </w:p>
    <w:p w14:paraId="0439C120" w14:textId="36B28E51" w:rsidR="0031450D" w:rsidRDefault="0031450D" w:rsidP="0004478F">
      <w:pPr>
        <w:spacing w:after="0" w:line="240" w:lineRule="auto"/>
        <w:jc w:val="both"/>
        <w:rPr>
          <w:rFonts w:ascii="Arial" w:hAnsi="Arial" w:cs="Arial"/>
          <w:b/>
          <w:bCs/>
          <w:color w:val="000000" w:themeColor="text1"/>
        </w:rPr>
      </w:pPr>
    </w:p>
    <w:p w14:paraId="7B0A7AE9" w14:textId="5C1A3368" w:rsidR="0031450D" w:rsidRDefault="0031450D" w:rsidP="0004478F">
      <w:pPr>
        <w:spacing w:after="0" w:line="240" w:lineRule="auto"/>
        <w:jc w:val="both"/>
        <w:rPr>
          <w:rFonts w:ascii="Arial" w:hAnsi="Arial" w:cs="Arial"/>
          <w:b/>
          <w:bCs/>
          <w:color w:val="000000" w:themeColor="text1"/>
        </w:rPr>
      </w:pPr>
    </w:p>
    <w:p w14:paraId="7432F2DF" w14:textId="619C49E6" w:rsidR="0031450D" w:rsidRDefault="0031450D" w:rsidP="0004478F">
      <w:pPr>
        <w:spacing w:after="0" w:line="240" w:lineRule="auto"/>
        <w:jc w:val="both"/>
        <w:rPr>
          <w:rFonts w:ascii="Arial" w:hAnsi="Arial" w:cs="Arial"/>
          <w:b/>
          <w:bCs/>
          <w:color w:val="000000" w:themeColor="text1"/>
        </w:rPr>
      </w:pPr>
    </w:p>
    <w:p w14:paraId="43CBE42E" w14:textId="7FFD9A90" w:rsidR="0031450D" w:rsidRDefault="0031450D" w:rsidP="0004478F">
      <w:pPr>
        <w:spacing w:after="0" w:line="240" w:lineRule="auto"/>
        <w:jc w:val="both"/>
        <w:rPr>
          <w:rFonts w:ascii="Arial" w:hAnsi="Arial" w:cs="Arial"/>
          <w:b/>
          <w:bCs/>
          <w:color w:val="000000" w:themeColor="text1"/>
        </w:rPr>
      </w:pPr>
    </w:p>
    <w:p w14:paraId="63890431" w14:textId="77777777" w:rsidR="0031450D" w:rsidRDefault="0031450D" w:rsidP="0004478F">
      <w:pPr>
        <w:spacing w:after="0" w:line="240" w:lineRule="auto"/>
        <w:jc w:val="both"/>
        <w:rPr>
          <w:rFonts w:ascii="Arial" w:hAnsi="Arial" w:cs="Arial"/>
          <w:b/>
          <w:bCs/>
          <w:color w:val="000000" w:themeColor="text1"/>
        </w:rPr>
      </w:pPr>
    </w:p>
    <w:p w14:paraId="3990EF89" w14:textId="77777777" w:rsidR="0031450D" w:rsidRDefault="0031450D" w:rsidP="0004478F">
      <w:pPr>
        <w:spacing w:after="0" w:line="240" w:lineRule="auto"/>
        <w:jc w:val="both"/>
        <w:rPr>
          <w:rFonts w:ascii="Arial" w:hAnsi="Arial" w:cs="Arial"/>
          <w:b/>
          <w:bCs/>
          <w:color w:val="000000" w:themeColor="text1"/>
        </w:rPr>
      </w:pPr>
    </w:p>
    <w:p w14:paraId="08421B49" w14:textId="77777777" w:rsidR="0031450D" w:rsidRDefault="0031450D" w:rsidP="0004478F">
      <w:pPr>
        <w:spacing w:after="0" w:line="240" w:lineRule="auto"/>
        <w:jc w:val="both"/>
        <w:rPr>
          <w:rFonts w:ascii="Arial" w:hAnsi="Arial" w:cs="Arial"/>
          <w:b/>
          <w:bCs/>
          <w:color w:val="000000" w:themeColor="text1"/>
        </w:rPr>
      </w:pPr>
    </w:p>
    <w:p w14:paraId="6DAFAA93" w14:textId="77777777" w:rsidR="000920B0" w:rsidRDefault="000920B0" w:rsidP="0004478F">
      <w:pPr>
        <w:spacing w:after="0" w:line="240" w:lineRule="auto"/>
        <w:jc w:val="both"/>
        <w:rPr>
          <w:rFonts w:ascii="Times New Roman" w:hAnsi="Times New Roman" w:cs="Times New Roman"/>
          <w:b/>
          <w:bCs/>
          <w:color w:val="000000" w:themeColor="text1"/>
          <w:sz w:val="24"/>
        </w:rPr>
      </w:pPr>
    </w:p>
    <w:p w14:paraId="5010E893" w14:textId="77777777" w:rsidR="000920B0" w:rsidRDefault="000920B0" w:rsidP="0004478F">
      <w:pPr>
        <w:spacing w:after="0" w:line="240" w:lineRule="auto"/>
        <w:jc w:val="both"/>
        <w:rPr>
          <w:rFonts w:ascii="Times New Roman" w:hAnsi="Times New Roman" w:cs="Times New Roman"/>
          <w:b/>
          <w:bCs/>
          <w:color w:val="000000" w:themeColor="text1"/>
          <w:sz w:val="24"/>
        </w:rPr>
      </w:pPr>
    </w:p>
    <w:p w14:paraId="14BEA0CF" w14:textId="77777777" w:rsidR="000920B0" w:rsidRDefault="000920B0" w:rsidP="0004478F">
      <w:pPr>
        <w:spacing w:after="0" w:line="240" w:lineRule="auto"/>
        <w:jc w:val="both"/>
        <w:rPr>
          <w:rFonts w:ascii="Times New Roman" w:hAnsi="Times New Roman" w:cs="Times New Roman"/>
          <w:b/>
          <w:bCs/>
          <w:color w:val="000000" w:themeColor="text1"/>
          <w:sz w:val="24"/>
        </w:rPr>
      </w:pPr>
    </w:p>
    <w:p w14:paraId="6B1D820E" w14:textId="33B72978" w:rsidR="0031450D" w:rsidRDefault="0031450D" w:rsidP="0004478F">
      <w:pPr>
        <w:spacing w:after="0" w:line="240" w:lineRule="auto"/>
        <w:jc w:val="both"/>
        <w:rPr>
          <w:rFonts w:ascii="Arial" w:hAnsi="Arial" w:cs="Arial"/>
          <w:b/>
          <w:bCs/>
          <w:color w:val="000000" w:themeColor="text1"/>
        </w:rPr>
      </w:pPr>
      <w:r w:rsidRPr="002E56D7">
        <w:rPr>
          <w:rFonts w:ascii="Times New Roman" w:hAnsi="Times New Roman" w:cs="Times New Roman"/>
          <w:b/>
          <w:bCs/>
          <w:color w:val="000000" w:themeColor="text1"/>
          <w:sz w:val="24"/>
        </w:rPr>
        <w:t>EK-4</w:t>
      </w:r>
    </w:p>
    <w:p w14:paraId="66133850" w14:textId="51A62BDF" w:rsidR="0031450D" w:rsidRDefault="0031450D" w:rsidP="0004478F">
      <w:pPr>
        <w:spacing w:after="0" w:line="240" w:lineRule="auto"/>
        <w:jc w:val="both"/>
        <w:rPr>
          <w:rFonts w:ascii="Arial" w:hAnsi="Arial" w:cs="Arial"/>
          <w:b/>
          <w:bCs/>
          <w:color w:val="000000" w:themeColor="text1"/>
        </w:rPr>
      </w:pPr>
    </w:p>
    <w:p w14:paraId="6EEDFAED" w14:textId="77777777" w:rsidR="0031450D" w:rsidRDefault="0031450D" w:rsidP="0004478F">
      <w:pPr>
        <w:spacing w:after="0" w:line="240" w:lineRule="auto"/>
        <w:jc w:val="both"/>
        <w:rPr>
          <w:rFonts w:ascii="Arial" w:hAnsi="Arial" w:cs="Arial"/>
          <w:b/>
          <w:bCs/>
          <w:color w:val="000000" w:themeColor="text1"/>
        </w:rPr>
      </w:pPr>
    </w:p>
    <w:p w14:paraId="0A643E31" w14:textId="77777777" w:rsidR="0031450D" w:rsidRDefault="0031450D" w:rsidP="0004478F">
      <w:pPr>
        <w:spacing w:after="0" w:line="240" w:lineRule="auto"/>
        <w:jc w:val="both"/>
        <w:rPr>
          <w:rFonts w:ascii="Arial" w:hAnsi="Arial" w:cs="Arial"/>
          <w:b/>
          <w:bCs/>
          <w:color w:val="000000" w:themeColor="text1"/>
        </w:rPr>
      </w:pPr>
    </w:p>
    <w:p w14:paraId="42B28B35" w14:textId="77777777" w:rsidR="0031450D" w:rsidRDefault="0031450D" w:rsidP="0004478F">
      <w:pPr>
        <w:spacing w:after="0" w:line="240" w:lineRule="auto"/>
        <w:jc w:val="both"/>
        <w:rPr>
          <w:rFonts w:ascii="Arial" w:hAnsi="Arial" w:cs="Arial"/>
          <w:b/>
          <w:bCs/>
          <w:color w:val="000000" w:themeColor="text1"/>
        </w:rPr>
      </w:pPr>
    </w:p>
    <w:p w14:paraId="56934CF0" w14:textId="3481B1AB" w:rsidR="0031450D" w:rsidRDefault="00DC7D5D" w:rsidP="0004478F">
      <w:pPr>
        <w:spacing w:after="0" w:line="240" w:lineRule="auto"/>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 xml:space="preserve">Birim Dışı </w:t>
      </w:r>
      <w:r w:rsidR="0031450D" w:rsidRPr="002E56D7">
        <w:rPr>
          <w:rFonts w:ascii="Times New Roman" w:hAnsi="Times New Roman" w:cs="Times New Roman"/>
          <w:b/>
          <w:bCs/>
          <w:color w:val="000000" w:themeColor="text1"/>
          <w:sz w:val="24"/>
        </w:rPr>
        <w:t>Rotasyon Formu</w:t>
      </w:r>
    </w:p>
    <w:p w14:paraId="7E31CB82" w14:textId="77777777" w:rsidR="0031450D" w:rsidRPr="002E56D7" w:rsidRDefault="0031450D" w:rsidP="0004478F">
      <w:pPr>
        <w:spacing w:after="0" w:line="240" w:lineRule="auto"/>
        <w:jc w:val="both"/>
        <w:rPr>
          <w:rFonts w:ascii="Times New Roman" w:hAnsi="Times New Roman" w:cs="Times New Roman"/>
          <w:b/>
          <w:bCs/>
          <w:sz w:val="24"/>
        </w:rPr>
      </w:pPr>
    </w:p>
    <w:tbl>
      <w:tblPr>
        <w:tblStyle w:val="TabloKlavuzu"/>
        <w:tblW w:w="951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36"/>
        <w:gridCol w:w="1577"/>
        <w:gridCol w:w="2552"/>
        <w:gridCol w:w="2552"/>
      </w:tblGrid>
      <w:tr w:rsidR="0031450D" w14:paraId="4EC4DCC4" w14:textId="77777777" w:rsidTr="00682E73">
        <w:trPr>
          <w:trHeight w:val="1061"/>
        </w:trPr>
        <w:tc>
          <w:tcPr>
            <w:tcW w:w="2836" w:type="dxa"/>
            <w:tcBorders>
              <w:top w:val="single" w:sz="12" w:space="0" w:color="auto"/>
              <w:left w:val="single" w:sz="12" w:space="0" w:color="auto"/>
              <w:bottom w:val="single" w:sz="12" w:space="0" w:color="auto"/>
              <w:right w:val="single" w:sz="12" w:space="0" w:color="auto"/>
            </w:tcBorders>
            <w:hideMark/>
          </w:tcPr>
          <w:p w14:paraId="6BFB8779" w14:textId="77777777" w:rsidR="0031450D" w:rsidRDefault="0031450D" w:rsidP="0004478F">
            <w:pPr>
              <w:jc w:val="both"/>
              <w:rPr>
                <w:rFonts w:ascii="Times New Roman" w:hAnsi="Times New Roman" w:cs="Times New Roman"/>
                <w:b/>
                <w:szCs w:val="20"/>
              </w:rPr>
            </w:pPr>
          </w:p>
          <w:p w14:paraId="2B892990" w14:textId="77777777" w:rsidR="0031450D" w:rsidRPr="00FB28D3" w:rsidRDefault="0031450D" w:rsidP="0004478F">
            <w:pPr>
              <w:jc w:val="both"/>
              <w:rPr>
                <w:rFonts w:ascii="Times New Roman" w:hAnsi="Times New Roman" w:cs="Times New Roman"/>
                <w:b/>
                <w:szCs w:val="20"/>
              </w:rPr>
            </w:pPr>
            <w:r w:rsidRPr="00FB28D3">
              <w:rPr>
                <w:rFonts w:ascii="Times New Roman" w:hAnsi="Times New Roman" w:cs="Times New Roman"/>
                <w:b/>
                <w:szCs w:val="20"/>
              </w:rPr>
              <w:t>ADI SOYADI</w:t>
            </w:r>
          </w:p>
        </w:tc>
        <w:tc>
          <w:tcPr>
            <w:tcW w:w="1577" w:type="dxa"/>
            <w:tcBorders>
              <w:top w:val="single" w:sz="12" w:space="0" w:color="auto"/>
              <w:left w:val="single" w:sz="12" w:space="0" w:color="auto"/>
              <w:bottom w:val="single" w:sz="12" w:space="0" w:color="auto"/>
              <w:right w:val="single" w:sz="12" w:space="0" w:color="auto"/>
            </w:tcBorders>
            <w:hideMark/>
          </w:tcPr>
          <w:p w14:paraId="480C55D9" w14:textId="77777777" w:rsidR="0031450D" w:rsidRDefault="0031450D" w:rsidP="0004478F">
            <w:pPr>
              <w:jc w:val="both"/>
              <w:rPr>
                <w:rFonts w:ascii="Times New Roman" w:hAnsi="Times New Roman" w:cs="Times New Roman"/>
                <w:b/>
                <w:szCs w:val="20"/>
              </w:rPr>
            </w:pPr>
          </w:p>
          <w:p w14:paraId="1C464C30" w14:textId="77777777" w:rsidR="0031450D" w:rsidRPr="00FB28D3" w:rsidRDefault="0031450D" w:rsidP="0004478F">
            <w:pPr>
              <w:jc w:val="both"/>
              <w:rPr>
                <w:rFonts w:ascii="Times New Roman" w:hAnsi="Times New Roman" w:cs="Times New Roman"/>
                <w:b/>
                <w:szCs w:val="20"/>
              </w:rPr>
            </w:pPr>
            <w:r>
              <w:rPr>
                <w:rFonts w:ascii="Times New Roman" w:hAnsi="Times New Roman" w:cs="Times New Roman"/>
                <w:b/>
                <w:szCs w:val="20"/>
              </w:rPr>
              <w:t>UNVAN</w:t>
            </w:r>
          </w:p>
        </w:tc>
        <w:tc>
          <w:tcPr>
            <w:tcW w:w="2552" w:type="dxa"/>
            <w:tcBorders>
              <w:top w:val="single" w:sz="12" w:space="0" w:color="auto"/>
              <w:left w:val="single" w:sz="12" w:space="0" w:color="auto"/>
              <w:bottom w:val="single" w:sz="12" w:space="0" w:color="auto"/>
              <w:right w:val="single" w:sz="12" w:space="0" w:color="auto"/>
            </w:tcBorders>
          </w:tcPr>
          <w:p w14:paraId="4FE5858F" w14:textId="77777777" w:rsidR="0031450D" w:rsidRDefault="0031450D" w:rsidP="0004478F">
            <w:pPr>
              <w:jc w:val="both"/>
              <w:rPr>
                <w:rFonts w:ascii="Times New Roman" w:hAnsi="Times New Roman" w:cs="Times New Roman"/>
                <w:b/>
                <w:szCs w:val="20"/>
              </w:rPr>
            </w:pPr>
          </w:p>
          <w:p w14:paraId="33419AAA" w14:textId="5E0B17FB" w:rsidR="0031450D" w:rsidRPr="00FB28D3" w:rsidRDefault="0031450D" w:rsidP="0004478F">
            <w:pPr>
              <w:jc w:val="both"/>
              <w:rPr>
                <w:rFonts w:ascii="Times New Roman" w:hAnsi="Times New Roman" w:cs="Times New Roman"/>
                <w:b/>
                <w:szCs w:val="20"/>
              </w:rPr>
            </w:pPr>
            <w:r w:rsidRPr="00FB28D3">
              <w:rPr>
                <w:rFonts w:ascii="Times New Roman" w:hAnsi="Times New Roman" w:cs="Times New Roman"/>
                <w:b/>
                <w:szCs w:val="20"/>
              </w:rPr>
              <w:t>ÇALIŞTIĞI BİRİM</w:t>
            </w:r>
          </w:p>
        </w:tc>
        <w:tc>
          <w:tcPr>
            <w:tcW w:w="2552" w:type="dxa"/>
            <w:tcBorders>
              <w:top w:val="single" w:sz="12" w:space="0" w:color="auto"/>
              <w:left w:val="single" w:sz="12" w:space="0" w:color="auto"/>
              <w:bottom w:val="single" w:sz="12" w:space="0" w:color="auto"/>
              <w:right w:val="single" w:sz="12" w:space="0" w:color="auto"/>
            </w:tcBorders>
            <w:hideMark/>
          </w:tcPr>
          <w:p w14:paraId="76D72BD2" w14:textId="77777777" w:rsidR="0031450D" w:rsidRDefault="0031450D" w:rsidP="0004478F">
            <w:pPr>
              <w:jc w:val="both"/>
              <w:rPr>
                <w:rFonts w:ascii="Times New Roman" w:hAnsi="Times New Roman" w:cs="Times New Roman"/>
                <w:b/>
                <w:szCs w:val="20"/>
              </w:rPr>
            </w:pPr>
          </w:p>
          <w:p w14:paraId="37B8FCBE" w14:textId="62926E4A" w:rsidR="0031450D" w:rsidRPr="00FB28D3" w:rsidRDefault="00DC7D5D" w:rsidP="0004478F">
            <w:pPr>
              <w:jc w:val="both"/>
              <w:rPr>
                <w:rFonts w:ascii="Times New Roman" w:hAnsi="Times New Roman" w:cs="Times New Roman"/>
                <w:b/>
                <w:szCs w:val="20"/>
              </w:rPr>
            </w:pPr>
            <w:r>
              <w:rPr>
                <w:rFonts w:ascii="Times New Roman" w:hAnsi="Times New Roman" w:cs="Times New Roman"/>
                <w:b/>
                <w:szCs w:val="20"/>
              </w:rPr>
              <w:t xml:space="preserve">ROTASYON </w:t>
            </w:r>
            <w:r w:rsidR="0031450D">
              <w:rPr>
                <w:rFonts w:ascii="Times New Roman" w:hAnsi="Times New Roman" w:cs="Times New Roman"/>
                <w:b/>
                <w:szCs w:val="20"/>
              </w:rPr>
              <w:t xml:space="preserve">YAPILMASI İSTENEN </w:t>
            </w:r>
            <w:r w:rsidR="0031450D" w:rsidRPr="00FB28D3">
              <w:rPr>
                <w:rFonts w:ascii="Times New Roman" w:hAnsi="Times New Roman" w:cs="Times New Roman"/>
                <w:b/>
                <w:szCs w:val="20"/>
              </w:rPr>
              <w:t>BİRİM</w:t>
            </w:r>
          </w:p>
        </w:tc>
      </w:tr>
      <w:tr w:rsidR="0031450D" w14:paraId="7795AC1C" w14:textId="77777777" w:rsidTr="00682E73">
        <w:trPr>
          <w:trHeight w:val="619"/>
        </w:trPr>
        <w:tc>
          <w:tcPr>
            <w:tcW w:w="2836" w:type="dxa"/>
            <w:tcBorders>
              <w:top w:val="single" w:sz="12" w:space="0" w:color="auto"/>
              <w:left w:val="single" w:sz="12" w:space="0" w:color="auto"/>
              <w:bottom w:val="single" w:sz="12" w:space="0" w:color="auto"/>
              <w:right w:val="single" w:sz="12" w:space="0" w:color="auto"/>
            </w:tcBorders>
          </w:tcPr>
          <w:p w14:paraId="71561993" w14:textId="77777777" w:rsidR="0031450D" w:rsidRDefault="0031450D" w:rsidP="0004478F">
            <w:pPr>
              <w:jc w:val="both"/>
              <w:rPr>
                <w:b/>
                <w:sz w:val="20"/>
                <w:szCs w:val="20"/>
              </w:rPr>
            </w:pPr>
          </w:p>
        </w:tc>
        <w:tc>
          <w:tcPr>
            <w:tcW w:w="1577" w:type="dxa"/>
            <w:tcBorders>
              <w:top w:val="single" w:sz="12" w:space="0" w:color="auto"/>
              <w:left w:val="single" w:sz="12" w:space="0" w:color="auto"/>
              <w:bottom w:val="single" w:sz="12" w:space="0" w:color="auto"/>
              <w:right w:val="single" w:sz="12" w:space="0" w:color="auto"/>
            </w:tcBorders>
          </w:tcPr>
          <w:p w14:paraId="0F201C75" w14:textId="77777777" w:rsidR="0031450D" w:rsidRDefault="0031450D" w:rsidP="0004478F">
            <w:pPr>
              <w:jc w:val="both"/>
              <w:rPr>
                <w:b/>
                <w:sz w:val="20"/>
                <w:szCs w:val="20"/>
              </w:rPr>
            </w:pPr>
          </w:p>
        </w:tc>
        <w:tc>
          <w:tcPr>
            <w:tcW w:w="2552" w:type="dxa"/>
            <w:tcBorders>
              <w:top w:val="single" w:sz="12" w:space="0" w:color="auto"/>
              <w:left w:val="single" w:sz="12" w:space="0" w:color="auto"/>
              <w:bottom w:val="single" w:sz="12" w:space="0" w:color="auto"/>
              <w:right w:val="single" w:sz="12" w:space="0" w:color="auto"/>
            </w:tcBorders>
          </w:tcPr>
          <w:p w14:paraId="5DF07850" w14:textId="77777777" w:rsidR="0031450D" w:rsidRDefault="0031450D" w:rsidP="0004478F">
            <w:pPr>
              <w:jc w:val="both"/>
              <w:rPr>
                <w:b/>
                <w:sz w:val="20"/>
                <w:szCs w:val="20"/>
              </w:rPr>
            </w:pPr>
          </w:p>
        </w:tc>
        <w:tc>
          <w:tcPr>
            <w:tcW w:w="2552" w:type="dxa"/>
            <w:tcBorders>
              <w:top w:val="single" w:sz="12" w:space="0" w:color="auto"/>
              <w:left w:val="single" w:sz="12" w:space="0" w:color="auto"/>
              <w:bottom w:val="single" w:sz="12" w:space="0" w:color="auto"/>
              <w:right w:val="single" w:sz="12" w:space="0" w:color="auto"/>
            </w:tcBorders>
          </w:tcPr>
          <w:p w14:paraId="6D447DA9" w14:textId="77777777" w:rsidR="0031450D" w:rsidRDefault="0031450D" w:rsidP="0004478F">
            <w:pPr>
              <w:jc w:val="both"/>
              <w:rPr>
                <w:b/>
                <w:sz w:val="20"/>
                <w:szCs w:val="20"/>
              </w:rPr>
            </w:pPr>
          </w:p>
        </w:tc>
      </w:tr>
      <w:tr w:rsidR="0031450D" w14:paraId="648592CD" w14:textId="77777777" w:rsidTr="00682E73">
        <w:trPr>
          <w:trHeight w:val="742"/>
        </w:trPr>
        <w:tc>
          <w:tcPr>
            <w:tcW w:w="2836" w:type="dxa"/>
            <w:tcBorders>
              <w:top w:val="single" w:sz="12" w:space="0" w:color="auto"/>
              <w:left w:val="single" w:sz="12" w:space="0" w:color="auto"/>
              <w:bottom w:val="single" w:sz="12" w:space="0" w:color="auto"/>
              <w:right w:val="single" w:sz="12" w:space="0" w:color="auto"/>
            </w:tcBorders>
          </w:tcPr>
          <w:p w14:paraId="43F8A7C8" w14:textId="77777777" w:rsidR="0031450D" w:rsidRDefault="0031450D" w:rsidP="0004478F">
            <w:pPr>
              <w:jc w:val="both"/>
              <w:rPr>
                <w:b/>
                <w:sz w:val="20"/>
                <w:szCs w:val="20"/>
              </w:rPr>
            </w:pPr>
          </w:p>
        </w:tc>
        <w:tc>
          <w:tcPr>
            <w:tcW w:w="1577" w:type="dxa"/>
            <w:tcBorders>
              <w:top w:val="single" w:sz="12" w:space="0" w:color="auto"/>
              <w:left w:val="single" w:sz="12" w:space="0" w:color="auto"/>
              <w:bottom w:val="single" w:sz="12" w:space="0" w:color="auto"/>
              <w:right w:val="single" w:sz="12" w:space="0" w:color="auto"/>
            </w:tcBorders>
          </w:tcPr>
          <w:p w14:paraId="35497601" w14:textId="77777777" w:rsidR="0031450D" w:rsidRDefault="0031450D" w:rsidP="0004478F">
            <w:pPr>
              <w:jc w:val="both"/>
              <w:rPr>
                <w:b/>
                <w:sz w:val="20"/>
                <w:szCs w:val="20"/>
              </w:rPr>
            </w:pPr>
          </w:p>
        </w:tc>
        <w:tc>
          <w:tcPr>
            <w:tcW w:w="2552" w:type="dxa"/>
            <w:tcBorders>
              <w:top w:val="single" w:sz="12" w:space="0" w:color="auto"/>
              <w:left w:val="single" w:sz="12" w:space="0" w:color="auto"/>
              <w:bottom w:val="single" w:sz="12" w:space="0" w:color="auto"/>
              <w:right w:val="single" w:sz="12" w:space="0" w:color="auto"/>
            </w:tcBorders>
          </w:tcPr>
          <w:p w14:paraId="5E40CFBD" w14:textId="77777777" w:rsidR="0031450D" w:rsidRDefault="0031450D" w:rsidP="0004478F">
            <w:pPr>
              <w:jc w:val="both"/>
              <w:rPr>
                <w:sz w:val="20"/>
                <w:szCs w:val="20"/>
              </w:rPr>
            </w:pPr>
          </w:p>
        </w:tc>
        <w:tc>
          <w:tcPr>
            <w:tcW w:w="2552" w:type="dxa"/>
            <w:tcBorders>
              <w:top w:val="single" w:sz="12" w:space="0" w:color="auto"/>
              <w:left w:val="single" w:sz="12" w:space="0" w:color="auto"/>
              <w:bottom w:val="single" w:sz="12" w:space="0" w:color="auto"/>
              <w:right w:val="single" w:sz="12" w:space="0" w:color="auto"/>
            </w:tcBorders>
          </w:tcPr>
          <w:p w14:paraId="776E7B85" w14:textId="77777777" w:rsidR="0031450D" w:rsidRDefault="0031450D" w:rsidP="0004478F">
            <w:pPr>
              <w:jc w:val="both"/>
              <w:rPr>
                <w:sz w:val="20"/>
                <w:szCs w:val="20"/>
              </w:rPr>
            </w:pPr>
          </w:p>
        </w:tc>
      </w:tr>
      <w:tr w:rsidR="0031450D" w14:paraId="4D92C92A" w14:textId="77777777" w:rsidTr="00682E73">
        <w:trPr>
          <w:trHeight w:val="834"/>
        </w:trPr>
        <w:tc>
          <w:tcPr>
            <w:tcW w:w="2836" w:type="dxa"/>
            <w:tcBorders>
              <w:top w:val="single" w:sz="12" w:space="0" w:color="auto"/>
              <w:left w:val="single" w:sz="12" w:space="0" w:color="auto"/>
              <w:bottom w:val="single" w:sz="12" w:space="0" w:color="auto"/>
              <w:right w:val="single" w:sz="12" w:space="0" w:color="auto"/>
            </w:tcBorders>
          </w:tcPr>
          <w:p w14:paraId="735DBB7B" w14:textId="77777777" w:rsidR="0031450D" w:rsidRDefault="0031450D" w:rsidP="0004478F">
            <w:pPr>
              <w:jc w:val="both"/>
              <w:rPr>
                <w:b/>
                <w:sz w:val="20"/>
                <w:szCs w:val="20"/>
              </w:rPr>
            </w:pPr>
          </w:p>
        </w:tc>
        <w:tc>
          <w:tcPr>
            <w:tcW w:w="1577" w:type="dxa"/>
            <w:tcBorders>
              <w:top w:val="single" w:sz="12" w:space="0" w:color="auto"/>
              <w:left w:val="single" w:sz="12" w:space="0" w:color="auto"/>
              <w:bottom w:val="single" w:sz="12" w:space="0" w:color="auto"/>
              <w:right w:val="single" w:sz="12" w:space="0" w:color="auto"/>
            </w:tcBorders>
          </w:tcPr>
          <w:p w14:paraId="6DEE44EF" w14:textId="77777777" w:rsidR="0031450D" w:rsidRDefault="0031450D" w:rsidP="0004478F">
            <w:pPr>
              <w:jc w:val="both"/>
              <w:rPr>
                <w:b/>
                <w:sz w:val="20"/>
                <w:szCs w:val="20"/>
              </w:rPr>
            </w:pPr>
          </w:p>
        </w:tc>
        <w:tc>
          <w:tcPr>
            <w:tcW w:w="2552" w:type="dxa"/>
            <w:tcBorders>
              <w:top w:val="single" w:sz="12" w:space="0" w:color="auto"/>
              <w:left w:val="single" w:sz="12" w:space="0" w:color="auto"/>
              <w:bottom w:val="single" w:sz="12" w:space="0" w:color="auto"/>
              <w:right w:val="single" w:sz="12" w:space="0" w:color="auto"/>
            </w:tcBorders>
          </w:tcPr>
          <w:p w14:paraId="68D76A5A" w14:textId="77777777" w:rsidR="0031450D" w:rsidRDefault="0031450D" w:rsidP="0004478F">
            <w:pPr>
              <w:jc w:val="both"/>
              <w:rPr>
                <w:sz w:val="20"/>
                <w:szCs w:val="20"/>
              </w:rPr>
            </w:pPr>
          </w:p>
        </w:tc>
        <w:tc>
          <w:tcPr>
            <w:tcW w:w="2552" w:type="dxa"/>
            <w:tcBorders>
              <w:top w:val="single" w:sz="12" w:space="0" w:color="auto"/>
              <w:left w:val="single" w:sz="12" w:space="0" w:color="auto"/>
              <w:bottom w:val="single" w:sz="12" w:space="0" w:color="auto"/>
              <w:right w:val="single" w:sz="12" w:space="0" w:color="auto"/>
            </w:tcBorders>
          </w:tcPr>
          <w:p w14:paraId="2B17DD55" w14:textId="77777777" w:rsidR="0031450D" w:rsidRDefault="0031450D" w:rsidP="0004478F">
            <w:pPr>
              <w:jc w:val="both"/>
              <w:rPr>
                <w:sz w:val="20"/>
                <w:szCs w:val="20"/>
              </w:rPr>
            </w:pPr>
          </w:p>
        </w:tc>
      </w:tr>
      <w:tr w:rsidR="0031450D" w14:paraId="31738783" w14:textId="77777777" w:rsidTr="00682E73">
        <w:trPr>
          <w:trHeight w:val="926"/>
        </w:trPr>
        <w:tc>
          <w:tcPr>
            <w:tcW w:w="2836" w:type="dxa"/>
            <w:tcBorders>
              <w:top w:val="single" w:sz="12" w:space="0" w:color="auto"/>
              <w:left w:val="single" w:sz="12" w:space="0" w:color="auto"/>
              <w:bottom w:val="single" w:sz="12" w:space="0" w:color="auto"/>
              <w:right w:val="single" w:sz="12" w:space="0" w:color="auto"/>
            </w:tcBorders>
          </w:tcPr>
          <w:p w14:paraId="133C2E72" w14:textId="77777777" w:rsidR="0031450D" w:rsidRDefault="0031450D" w:rsidP="0004478F">
            <w:pPr>
              <w:jc w:val="both"/>
              <w:rPr>
                <w:b/>
                <w:sz w:val="20"/>
                <w:szCs w:val="20"/>
              </w:rPr>
            </w:pPr>
          </w:p>
        </w:tc>
        <w:tc>
          <w:tcPr>
            <w:tcW w:w="1577" w:type="dxa"/>
            <w:tcBorders>
              <w:top w:val="single" w:sz="12" w:space="0" w:color="auto"/>
              <w:left w:val="single" w:sz="12" w:space="0" w:color="auto"/>
              <w:bottom w:val="single" w:sz="12" w:space="0" w:color="auto"/>
              <w:right w:val="single" w:sz="12" w:space="0" w:color="auto"/>
            </w:tcBorders>
          </w:tcPr>
          <w:p w14:paraId="06CE8B42" w14:textId="77777777" w:rsidR="0031450D" w:rsidRDefault="0031450D" w:rsidP="0004478F">
            <w:pPr>
              <w:jc w:val="both"/>
              <w:rPr>
                <w:b/>
                <w:sz w:val="20"/>
                <w:szCs w:val="20"/>
              </w:rPr>
            </w:pPr>
          </w:p>
        </w:tc>
        <w:tc>
          <w:tcPr>
            <w:tcW w:w="2552" w:type="dxa"/>
            <w:tcBorders>
              <w:top w:val="single" w:sz="12" w:space="0" w:color="auto"/>
              <w:left w:val="single" w:sz="12" w:space="0" w:color="auto"/>
              <w:bottom w:val="single" w:sz="12" w:space="0" w:color="auto"/>
              <w:right w:val="single" w:sz="12" w:space="0" w:color="auto"/>
            </w:tcBorders>
          </w:tcPr>
          <w:p w14:paraId="3CC10D29" w14:textId="77777777" w:rsidR="0031450D" w:rsidRDefault="0031450D" w:rsidP="0004478F">
            <w:pPr>
              <w:jc w:val="both"/>
              <w:rPr>
                <w:b/>
                <w:sz w:val="20"/>
                <w:szCs w:val="20"/>
              </w:rPr>
            </w:pPr>
          </w:p>
        </w:tc>
        <w:tc>
          <w:tcPr>
            <w:tcW w:w="2552" w:type="dxa"/>
            <w:tcBorders>
              <w:top w:val="single" w:sz="12" w:space="0" w:color="auto"/>
              <w:left w:val="single" w:sz="12" w:space="0" w:color="auto"/>
              <w:bottom w:val="single" w:sz="12" w:space="0" w:color="auto"/>
              <w:right w:val="single" w:sz="12" w:space="0" w:color="auto"/>
            </w:tcBorders>
          </w:tcPr>
          <w:p w14:paraId="5522C1D9" w14:textId="77777777" w:rsidR="0031450D" w:rsidRDefault="0031450D" w:rsidP="0004478F">
            <w:pPr>
              <w:jc w:val="both"/>
              <w:rPr>
                <w:b/>
                <w:sz w:val="20"/>
                <w:szCs w:val="20"/>
              </w:rPr>
            </w:pPr>
          </w:p>
        </w:tc>
      </w:tr>
      <w:tr w:rsidR="0031450D" w14:paraId="5E1D0E75" w14:textId="77777777" w:rsidTr="00682E73">
        <w:trPr>
          <w:trHeight w:val="726"/>
        </w:trPr>
        <w:tc>
          <w:tcPr>
            <w:tcW w:w="2836" w:type="dxa"/>
            <w:tcBorders>
              <w:top w:val="single" w:sz="12" w:space="0" w:color="auto"/>
              <w:left w:val="single" w:sz="12" w:space="0" w:color="auto"/>
              <w:bottom w:val="single" w:sz="12" w:space="0" w:color="auto"/>
              <w:right w:val="single" w:sz="12" w:space="0" w:color="auto"/>
            </w:tcBorders>
          </w:tcPr>
          <w:p w14:paraId="382272B9" w14:textId="77777777" w:rsidR="0031450D" w:rsidRDefault="0031450D" w:rsidP="0004478F">
            <w:pPr>
              <w:jc w:val="both"/>
              <w:rPr>
                <w:b/>
                <w:sz w:val="20"/>
                <w:szCs w:val="20"/>
              </w:rPr>
            </w:pPr>
          </w:p>
        </w:tc>
        <w:tc>
          <w:tcPr>
            <w:tcW w:w="1577" w:type="dxa"/>
            <w:tcBorders>
              <w:top w:val="single" w:sz="12" w:space="0" w:color="auto"/>
              <w:left w:val="single" w:sz="12" w:space="0" w:color="auto"/>
              <w:bottom w:val="single" w:sz="12" w:space="0" w:color="auto"/>
              <w:right w:val="single" w:sz="12" w:space="0" w:color="auto"/>
            </w:tcBorders>
          </w:tcPr>
          <w:p w14:paraId="1C97FDA6" w14:textId="77777777" w:rsidR="0031450D" w:rsidRDefault="0031450D" w:rsidP="0004478F">
            <w:pPr>
              <w:jc w:val="both"/>
              <w:rPr>
                <w:b/>
                <w:sz w:val="20"/>
                <w:szCs w:val="20"/>
              </w:rPr>
            </w:pPr>
          </w:p>
        </w:tc>
        <w:tc>
          <w:tcPr>
            <w:tcW w:w="2552" w:type="dxa"/>
            <w:tcBorders>
              <w:top w:val="single" w:sz="12" w:space="0" w:color="auto"/>
              <w:left w:val="single" w:sz="12" w:space="0" w:color="auto"/>
              <w:bottom w:val="single" w:sz="12" w:space="0" w:color="auto"/>
              <w:right w:val="single" w:sz="12" w:space="0" w:color="auto"/>
            </w:tcBorders>
          </w:tcPr>
          <w:p w14:paraId="0DEA8600" w14:textId="77777777" w:rsidR="0031450D" w:rsidRDefault="0031450D" w:rsidP="0004478F">
            <w:pPr>
              <w:jc w:val="both"/>
              <w:rPr>
                <w:b/>
                <w:sz w:val="20"/>
                <w:szCs w:val="20"/>
              </w:rPr>
            </w:pPr>
          </w:p>
        </w:tc>
        <w:tc>
          <w:tcPr>
            <w:tcW w:w="2552" w:type="dxa"/>
            <w:tcBorders>
              <w:top w:val="single" w:sz="12" w:space="0" w:color="auto"/>
              <w:left w:val="single" w:sz="12" w:space="0" w:color="auto"/>
              <w:bottom w:val="single" w:sz="12" w:space="0" w:color="auto"/>
              <w:right w:val="single" w:sz="12" w:space="0" w:color="auto"/>
            </w:tcBorders>
          </w:tcPr>
          <w:p w14:paraId="7923666B" w14:textId="77777777" w:rsidR="0031450D" w:rsidRDefault="0031450D" w:rsidP="0004478F">
            <w:pPr>
              <w:jc w:val="both"/>
              <w:rPr>
                <w:b/>
                <w:sz w:val="20"/>
                <w:szCs w:val="20"/>
              </w:rPr>
            </w:pPr>
          </w:p>
        </w:tc>
      </w:tr>
      <w:tr w:rsidR="0031450D" w14:paraId="5736375A" w14:textId="77777777" w:rsidTr="00682E73">
        <w:trPr>
          <w:trHeight w:val="816"/>
        </w:trPr>
        <w:tc>
          <w:tcPr>
            <w:tcW w:w="2836" w:type="dxa"/>
            <w:tcBorders>
              <w:top w:val="single" w:sz="12" w:space="0" w:color="auto"/>
              <w:left w:val="single" w:sz="12" w:space="0" w:color="auto"/>
              <w:bottom w:val="single" w:sz="12" w:space="0" w:color="auto"/>
              <w:right w:val="single" w:sz="12" w:space="0" w:color="auto"/>
            </w:tcBorders>
          </w:tcPr>
          <w:p w14:paraId="1BC07473" w14:textId="77777777" w:rsidR="0031450D" w:rsidRDefault="0031450D" w:rsidP="0004478F">
            <w:pPr>
              <w:jc w:val="both"/>
              <w:rPr>
                <w:b/>
                <w:sz w:val="20"/>
                <w:szCs w:val="20"/>
              </w:rPr>
            </w:pPr>
          </w:p>
        </w:tc>
        <w:tc>
          <w:tcPr>
            <w:tcW w:w="1577" w:type="dxa"/>
            <w:tcBorders>
              <w:top w:val="single" w:sz="12" w:space="0" w:color="auto"/>
              <w:left w:val="single" w:sz="12" w:space="0" w:color="auto"/>
              <w:bottom w:val="single" w:sz="12" w:space="0" w:color="auto"/>
              <w:right w:val="single" w:sz="12" w:space="0" w:color="auto"/>
            </w:tcBorders>
          </w:tcPr>
          <w:p w14:paraId="4140205E" w14:textId="77777777" w:rsidR="0031450D" w:rsidRDefault="0031450D" w:rsidP="0004478F">
            <w:pPr>
              <w:jc w:val="both"/>
              <w:rPr>
                <w:b/>
                <w:sz w:val="20"/>
                <w:szCs w:val="20"/>
              </w:rPr>
            </w:pPr>
          </w:p>
        </w:tc>
        <w:tc>
          <w:tcPr>
            <w:tcW w:w="2552" w:type="dxa"/>
            <w:tcBorders>
              <w:top w:val="single" w:sz="12" w:space="0" w:color="auto"/>
              <w:left w:val="single" w:sz="12" w:space="0" w:color="auto"/>
              <w:bottom w:val="single" w:sz="12" w:space="0" w:color="auto"/>
              <w:right w:val="single" w:sz="12" w:space="0" w:color="auto"/>
            </w:tcBorders>
          </w:tcPr>
          <w:p w14:paraId="54267FA7" w14:textId="77777777" w:rsidR="0031450D" w:rsidRDefault="0031450D" w:rsidP="0004478F">
            <w:pPr>
              <w:jc w:val="both"/>
              <w:rPr>
                <w:b/>
                <w:sz w:val="20"/>
                <w:szCs w:val="20"/>
              </w:rPr>
            </w:pPr>
          </w:p>
        </w:tc>
        <w:tc>
          <w:tcPr>
            <w:tcW w:w="2552" w:type="dxa"/>
            <w:tcBorders>
              <w:top w:val="single" w:sz="12" w:space="0" w:color="auto"/>
              <w:left w:val="single" w:sz="12" w:space="0" w:color="auto"/>
              <w:bottom w:val="single" w:sz="12" w:space="0" w:color="auto"/>
              <w:right w:val="single" w:sz="12" w:space="0" w:color="auto"/>
            </w:tcBorders>
          </w:tcPr>
          <w:p w14:paraId="63FC0AC6" w14:textId="77777777" w:rsidR="0031450D" w:rsidRDefault="0031450D" w:rsidP="0004478F">
            <w:pPr>
              <w:jc w:val="both"/>
              <w:rPr>
                <w:b/>
                <w:sz w:val="20"/>
                <w:szCs w:val="20"/>
              </w:rPr>
            </w:pPr>
          </w:p>
        </w:tc>
      </w:tr>
      <w:tr w:rsidR="0031450D" w14:paraId="3FAFCEEC" w14:textId="77777777" w:rsidTr="00682E73">
        <w:trPr>
          <w:trHeight w:val="908"/>
        </w:trPr>
        <w:tc>
          <w:tcPr>
            <w:tcW w:w="2836" w:type="dxa"/>
            <w:tcBorders>
              <w:top w:val="single" w:sz="12" w:space="0" w:color="auto"/>
              <w:left w:val="single" w:sz="12" w:space="0" w:color="auto"/>
              <w:bottom w:val="single" w:sz="12" w:space="0" w:color="auto"/>
              <w:right w:val="single" w:sz="12" w:space="0" w:color="auto"/>
            </w:tcBorders>
          </w:tcPr>
          <w:p w14:paraId="55F66756" w14:textId="77777777" w:rsidR="0031450D" w:rsidRDefault="0031450D" w:rsidP="0004478F">
            <w:pPr>
              <w:jc w:val="both"/>
              <w:rPr>
                <w:b/>
                <w:sz w:val="20"/>
                <w:szCs w:val="20"/>
              </w:rPr>
            </w:pPr>
          </w:p>
        </w:tc>
        <w:tc>
          <w:tcPr>
            <w:tcW w:w="1577" w:type="dxa"/>
            <w:tcBorders>
              <w:top w:val="single" w:sz="12" w:space="0" w:color="auto"/>
              <w:left w:val="single" w:sz="12" w:space="0" w:color="auto"/>
              <w:bottom w:val="single" w:sz="12" w:space="0" w:color="auto"/>
              <w:right w:val="single" w:sz="12" w:space="0" w:color="auto"/>
            </w:tcBorders>
          </w:tcPr>
          <w:p w14:paraId="68E740CE" w14:textId="77777777" w:rsidR="0031450D" w:rsidRDefault="0031450D" w:rsidP="0004478F">
            <w:pPr>
              <w:jc w:val="both"/>
              <w:rPr>
                <w:b/>
                <w:sz w:val="20"/>
                <w:szCs w:val="20"/>
              </w:rPr>
            </w:pPr>
          </w:p>
        </w:tc>
        <w:tc>
          <w:tcPr>
            <w:tcW w:w="2552" w:type="dxa"/>
            <w:tcBorders>
              <w:top w:val="single" w:sz="12" w:space="0" w:color="auto"/>
              <w:left w:val="single" w:sz="12" w:space="0" w:color="auto"/>
              <w:bottom w:val="single" w:sz="12" w:space="0" w:color="auto"/>
              <w:right w:val="single" w:sz="12" w:space="0" w:color="auto"/>
            </w:tcBorders>
          </w:tcPr>
          <w:p w14:paraId="0AAE14A0" w14:textId="77777777" w:rsidR="0031450D" w:rsidRDefault="0031450D" w:rsidP="0004478F">
            <w:pPr>
              <w:jc w:val="both"/>
              <w:rPr>
                <w:sz w:val="20"/>
                <w:szCs w:val="20"/>
              </w:rPr>
            </w:pPr>
          </w:p>
        </w:tc>
        <w:tc>
          <w:tcPr>
            <w:tcW w:w="2552" w:type="dxa"/>
            <w:tcBorders>
              <w:top w:val="single" w:sz="12" w:space="0" w:color="auto"/>
              <w:left w:val="single" w:sz="12" w:space="0" w:color="auto"/>
              <w:bottom w:val="single" w:sz="12" w:space="0" w:color="auto"/>
              <w:right w:val="single" w:sz="12" w:space="0" w:color="auto"/>
            </w:tcBorders>
          </w:tcPr>
          <w:p w14:paraId="535A0648" w14:textId="77777777" w:rsidR="0031450D" w:rsidRDefault="0031450D" w:rsidP="0004478F">
            <w:pPr>
              <w:jc w:val="both"/>
              <w:rPr>
                <w:sz w:val="20"/>
                <w:szCs w:val="20"/>
              </w:rPr>
            </w:pPr>
          </w:p>
        </w:tc>
      </w:tr>
    </w:tbl>
    <w:p w14:paraId="56A21A9C" w14:textId="77777777" w:rsidR="0031450D" w:rsidRDefault="0031450D" w:rsidP="0004478F">
      <w:pPr>
        <w:spacing w:line="240" w:lineRule="auto"/>
        <w:ind w:left="-567"/>
        <w:jc w:val="both"/>
        <w:rPr>
          <w:lang w:val="en-US"/>
        </w:rPr>
      </w:pPr>
    </w:p>
    <w:p w14:paraId="23E3BB93" w14:textId="77777777" w:rsidR="0031450D" w:rsidRDefault="0031450D" w:rsidP="0004478F">
      <w:pPr>
        <w:spacing w:line="240" w:lineRule="auto"/>
        <w:ind w:left="-567"/>
        <w:jc w:val="both"/>
        <w:rPr>
          <w:lang w:val="en-US"/>
        </w:rPr>
      </w:pPr>
    </w:p>
    <w:p w14:paraId="729FB544" w14:textId="77777777" w:rsidR="0031450D" w:rsidRPr="00FB28D3" w:rsidRDefault="0031450D" w:rsidP="0004478F">
      <w:pPr>
        <w:spacing w:line="240" w:lineRule="auto"/>
        <w:ind w:left="-567"/>
        <w:jc w:val="both"/>
        <w:rPr>
          <w:rFonts w:ascii="Times New Roman" w:hAnsi="Times New Roman" w:cs="Times New Roman"/>
          <w:b/>
          <w:lang w:val="en-US"/>
        </w:rPr>
      </w:pPr>
      <w:r w:rsidRPr="00FB28D3">
        <w:rPr>
          <w:rFonts w:ascii="Times New Roman" w:hAnsi="Times New Roman" w:cs="Times New Roman"/>
          <w:b/>
          <w:lang w:val="en-US"/>
        </w:rPr>
        <w:t xml:space="preserve">BİRİM </w:t>
      </w:r>
      <w:proofErr w:type="gramStart"/>
      <w:r w:rsidRPr="00FB28D3">
        <w:rPr>
          <w:rFonts w:ascii="Times New Roman" w:hAnsi="Times New Roman" w:cs="Times New Roman"/>
          <w:b/>
          <w:lang w:val="en-US"/>
        </w:rPr>
        <w:t>AMİRİ :</w:t>
      </w:r>
      <w:proofErr w:type="gramEnd"/>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t>ROTASYON BİRİM AMİRİ:</w:t>
      </w:r>
    </w:p>
    <w:p w14:paraId="73F9DAC0" w14:textId="77777777" w:rsidR="0031450D" w:rsidRPr="00FB28D3" w:rsidRDefault="0031450D" w:rsidP="0004478F">
      <w:pPr>
        <w:spacing w:line="240" w:lineRule="auto"/>
        <w:ind w:left="-567"/>
        <w:jc w:val="both"/>
        <w:rPr>
          <w:rFonts w:ascii="Times New Roman" w:hAnsi="Times New Roman" w:cs="Times New Roman"/>
          <w:b/>
          <w:lang w:val="en-US"/>
        </w:rPr>
      </w:pPr>
      <w:proofErr w:type="gramStart"/>
      <w:r w:rsidRPr="00FB28D3">
        <w:rPr>
          <w:rFonts w:ascii="Times New Roman" w:hAnsi="Times New Roman" w:cs="Times New Roman"/>
          <w:b/>
          <w:lang w:val="en-US"/>
        </w:rPr>
        <w:t>İMZA :</w:t>
      </w:r>
      <w:proofErr w:type="gramEnd"/>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t>İMZA:</w:t>
      </w:r>
    </w:p>
    <w:p w14:paraId="5349EB10" w14:textId="77777777" w:rsidR="0031450D" w:rsidRPr="00FB28D3" w:rsidRDefault="0031450D" w:rsidP="0004478F">
      <w:pPr>
        <w:spacing w:line="240" w:lineRule="auto"/>
        <w:ind w:left="-567"/>
        <w:jc w:val="both"/>
        <w:rPr>
          <w:rFonts w:ascii="Times New Roman" w:hAnsi="Times New Roman" w:cs="Times New Roman"/>
          <w:b/>
          <w:lang w:val="en-US"/>
        </w:rPr>
      </w:pPr>
      <w:r w:rsidRPr="00FB28D3">
        <w:rPr>
          <w:rFonts w:ascii="Times New Roman" w:hAnsi="Times New Roman" w:cs="Times New Roman"/>
          <w:b/>
          <w:lang w:val="en-US"/>
        </w:rPr>
        <w:t>TARİH:</w:t>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t>TARİH:</w:t>
      </w:r>
    </w:p>
    <w:p w14:paraId="55CBB3A1" w14:textId="77777777" w:rsidR="0031450D" w:rsidRPr="00951F32" w:rsidRDefault="0031450D" w:rsidP="0004478F">
      <w:pPr>
        <w:spacing w:after="0" w:line="240" w:lineRule="auto"/>
        <w:jc w:val="both"/>
        <w:rPr>
          <w:rFonts w:ascii="Arial" w:hAnsi="Arial" w:cs="Arial"/>
          <w:b/>
          <w:bCs/>
        </w:rPr>
      </w:pPr>
    </w:p>
    <w:p w14:paraId="0B17F760" w14:textId="77777777" w:rsidR="0031450D" w:rsidRDefault="0031450D" w:rsidP="0004478F">
      <w:pPr>
        <w:ind w:left="284"/>
        <w:jc w:val="both"/>
      </w:pPr>
    </w:p>
    <w:sectPr w:rsidR="0031450D" w:rsidSect="00283D3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7E3"/>
    <w:multiLevelType w:val="hybridMultilevel"/>
    <w:tmpl w:val="B406CF1A"/>
    <w:lvl w:ilvl="0" w:tplc="5CA8EBE6">
      <w:start w:val="1"/>
      <mc:AlternateContent>
        <mc:Choice Requires="w14">
          <w:numFmt w:val="custom" w:format="a, ç, ĝ, ..."/>
        </mc:Choice>
        <mc:Fallback>
          <w:numFmt w:val="decimal"/>
        </mc:Fallback>
      </mc:AlternateContent>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BD3CAE"/>
    <w:multiLevelType w:val="hybridMultilevel"/>
    <w:tmpl w:val="60AC05CA"/>
    <w:lvl w:ilvl="0" w:tplc="5CA8EBE6">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1A7948"/>
    <w:multiLevelType w:val="hybridMultilevel"/>
    <w:tmpl w:val="B406CF1A"/>
    <w:lvl w:ilvl="0" w:tplc="5CA8EBE6">
      <w:start w:val="1"/>
      <mc:AlternateContent>
        <mc:Choice Requires="w14">
          <w:numFmt w:val="custom" w:format="a, ç, ĝ, ..."/>
        </mc:Choice>
        <mc:Fallback>
          <w:numFmt w:val="decimal"/>
        </mc:Fallback>
      </mc:AlternateContent>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88474E"/>
    <w:multiLevelType w:val="hybridMultilevel"/>
    <w:tmpl w:val="88361232"/>
    <w:lvl w:ilvl="0" w:tplc="041F0017">
      <w:start w:val="1"/>
      <w:numFmt w:val="lowerLetter"/>
      <w:lvlText w:val="%1)"/>
      <w:lvlJc w:val="left"/>
      <w:pPr>
        <w:ind w:left="142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D6565E"/>
    <w:multiLevelType w:val="hybridMultilevel"/>
    <w:tmpl w:val="E2100D22"/>
    <w:lvl w:ilvl="0" w:tplc="5CA8EBE6">
      <w:start w:val="1"/>
      <mc:AlternateContent>
        <mc:Choice Requires="w14">
          <w:numFmt w:val="custom" w:format="a, ç, ĝ, ..."/>
        </mc:Choice>
        <mc:Fallback>
          <w:numFmt w:val="decimal"/>
        </mc:Fallback>
      </mc:AlternateContent>
      <w:lvlText w:val="%1)"/>
      <w:lvlJc w:val="left"/>
      <w:pPr>
        <w:ind w:left="644" w:hanging="360"/>
      </w:pPr>
      <w:rPr>
        <w:rFonts w:hint="default"/>
        <w:b w:val="0"/>
      </w:rPr>
    </w:lvl>
    <w:lvl w:ilvl="1" w:tplc="3264B388">
      <w:start w:val="1"/>
      <w:numFmt w:val="lowerLetter"/>
      <w:lvlText w:val="%2)"/>
      <w:lvlJc w:val="left"/>
      <w:pPr>
        <w:ind w:left="1364" w:hanging="360"/>
      </w:pPr>
      <w:rPr>
        <w:rFonts w:hint="default"/>
      </w:r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2BA76C31"/>
    <w:multiLevelType w:val="hybridMultilevel"/>
    <w:tmpl w:val="F2BE251C"/>
    <w:lvl w:ilvl="0" w:tplc="041F0017">
      <w:start w:val="1"/>
      <w:numFmt w:val="lowerLetter"/>
      <w:lvlText w:val="%1)"/>
      <w:lvlJc w:val="left"/>
      <w:pPr>
        <w:ind w:left="720" w:hanging="360"/>
      </w:pPr>
      <w:rPr>
        <w:rFonts w:hint="default"/>
      </w:rPr>
    </w:lvl>
    <w:lvl w:ilvl="1" w:tplc="1EB20F24">
      <w:start w:val="1"/>
      <w:numFmt w:val="low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370BF1"/>
    <w:multiLevelType w:val="hybridMultilevel"/>
    <w:tmpl w:val="095A26FC"/>
    <w:lvl w:ilvl="0" w:tplc="3A1A7A02">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314970CF"/>
    <w:multiLevelType w:val="hybridMultilevel"/>
    <w:tmpl w:val="44981266"/>
    <w:lvl w:ilvl="0" w:tplc="9D8A4814">
      <w:start w:val="1"/>
      <mc:AlternateContent>
        <mc:Choice Requires="w14">
          <w:numFmt w:val="custom" w:format="a, ç, ĝ, ..."/>
        </mc:Choice>
        <mc:Fallback>
          <w:numFmt w:val="decimal"/>
        </mc:Fallback>
      </mc:AlternateContent>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325774F5"/>
    <w:multiLevelType w:val="hybridMultilevel"/>
    <w:tmpl w:val="2D322CEA"/>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3B05642A"/>
    <w:multiLevelType w:val="hybridMultilevel"/>
    <w:tmpl w:val="F1002180"/>
    <w:lvl w:ilvl="0" w:tplc="041F0017">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40CF7D39"/>
    <w:multiLevelType w:val="hybridMultilevel"/>
    <w:tmpl w:val="56E87734"/>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45F639DA"/>
    <w:multiLevelType w:val="hybridMultilevel"/>
    <w:tmpl w:val="5E4E2D14"/>
    <w:lvl w:ilvl="0" w:tplc="ED2C6A38">
      <w:start w:val="1"/>
      <mc:AlternateContent>
        <mc:Choice Requires="w14">
          <w:numFmt w:val="custom" w:format="a, ç, ĝ, ..."/>
        </mc:Choice>
        <mc:Fallback>
          <w:numFmt w:val="decimal"/>
        </mc:Fallback>
      </mc:AlternateContent>
      <w:lvlText w:val="%1)"/>
      <w:lvlJc w:val="left"/>
      <w:pPr>
        <w:ind w:left="644" w:hanging="360"/>
      </w:pPr>
      <w:rPr>
        <w:rFonts w:ascii="Times New Roman" w:eastAsia="Times New Roman" w:hAnsi="Times New Roman" w:cs="Times New Roman" w:hint="default"/>
        <w:b w:val="0"/>
        <w:i w:val="0"/>
        <w:strike w:val="0"/>
        <w:dstrike w:val="0"/>
        <w:color w:val="000000"/>
        <w:sz w:val="26"/>
        <w:szCs w:val="26"/>
        <w:u w:val="none" w:color="000000"/>
        <w:vertAlign w:val="baseline"/>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462F4B54"/>
    <w:multiLevelType w:val="hybridMultilevel"/>
    <w:tmpl w:val="36C6B7E6"/>
    <w:lvl w:ilvl="0" w:tplc="BFFEF474">
      <w:start w:val="1"/>
      <mc:AlternateContent>
        <mc:Choice Requires="w14">
          <w:numFmt w:val="custom" w:format="a, ç, ĝ, ..."/>
        </mc:Choice>
        <mc:Fallback>
          <w:numFmt w:val="decimal"/>
        </mc:Fallback>
      </mc:AlternateContent>
      <w:lvlText w:val="%1)"/>
      <w:lvlJc w:val="left"/>
      <w:pPr>
        <w:ind w:left="644" w:hanging="360"/>
      </w:pPr>
      <w:rPr>
        <w:rFonts w:ascii="Times New Roman" w:eastAsia="Times New Roman" w:hAnsi="Times New Roman" w:cs="Times New Roman" w:hint="default"/>
        <w:b w:val="0"/>
        <w:i w:val="0"/>
        <w:strike w:val="0"/>
        <w:dstrike w:val="0"/>
        <w:color w:val="000000"/>
        <w:sz w:val="26"/>
        <w:szCs w:val="26"/>
        <w:u w:val="none" w:color="000000"/>
        <w:vertAlign w:val="baseline"/>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499F26BF"/>
    <w:multiLevelType w:val="hybridMultilevel"/>
    <w:tmpl w:val="36247D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2A259AA"/>
    <w:multiLevelType w:val="hybridMultilevel"/>
    <w:tmpl w:val="CE925B0C"/>
    <w:lvl w:ilvl="0" w:tplc="431CF60C">
      <w:start w:val="1"/>
      <mc:AlternateContent>
        <mc:Choice Requires="w14">
          <w:numFmt w:val="custom" w:format="a, ç, ĝ, ..."/>
        </mc:Choice>
        <mc:Fallback>
          <w:numFmt w:val="decimal"/>
        </mc:Fallback>
      </mc:AlternateContent>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5BB20CEE"/>
    <w:multiLevelType w:val="hybridMultilevel"/>
    <w:tmpl w:val="760C36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714997"/>
    <w:multiLevelType w:val="hybridMultilevel"/>
    <w:tmpl w:val="E9C84F4C"/>
    <w:lvl w:ilvl="0" w:tplc="96D4CEF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C8C0241"/>
    <w:multiLevelType w:val="hybridMultilevel"/>
    <w:tmpl w:val="705286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1C025CD"/>
    <w:multiLevelType w:val="hybridMultilevel"/>
    <w:tmpl w:val="B406CF1A"/>
    <w:lvl w:ilvl="0" w:tplc="5CA8EBE6">
      <w:start w:val="1"/>
      <mc:AlternateContent>
        <mc:Choice Requires="w14">
          <w:numFmt w:val="custom" w:format="a, ç, ĝ, ..."/>
        </mc:Choice>
        <mc:Fallback>
          <w:numFmt w:val="decimal"/>
        </mc:Fallback>
      </mc:AlternateContent>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F9E1D73"/>
    <w:multiLevelType w:val="hybridMultilevel"/>
    <w:tmpl w:val="A748134C"/>
    <w:lvl w:ilvl="0" w:tplc="C540DED2">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1"/>
  </w:num>
  <w:num w:numId="2">
    <w:abstractNumId w:val="12"/>
  </w:num>
  <w:num w:numId="3">
    <w:abstractNumId w:val="14"/>
  </w:num>
  <w:num w:numId="4">
    <w:abstractNumId w:val="7"/>
  </w:num>
  <w:num w:numId="5">
    <w:abstractNumId w:val="4"/>
  </w:num>
  <w:num w:numId="6">
    <w:abstractNumId w:val="9"/>
  </w:num>
  <w:num w:numId="7">
    <w:abstractNumId w:val="8"/>
  </w:num>
  <w:num w:numId="8">
    <w:abstractNumId w:val="1"/>
  </w:num>
  <w:num w:numId="9">
    <w:abstractNumId w:val="17"/>
  </w:num>
  <w:num w:numId="10">
    <w:abstractNumId w:val="5"/>
  </w:num>
  <w:num w:numId="11">
    <w:abstractNumId w:val="6"/>
  </w:num>
  <w:num w:numId="12">
    <w:abstractNumId w:val="19"/>
  </w:num>
  <w:num w:numId="13">
    <w:abstractNumId w:val="10"/>
  </w:num>
  <w:num w:numId="14">
    <w:abstractNumId w:val="3"/>
  </w:num>
  <w:num w:numId="15">
    <w:abstractNumId w:val="18"/>
  </w:num>
  <w:num w:numId="16">
    <w:abstractNumId w:val="13"/>
  </w:num>
  <w:num w:numId="17">
    <w:abstractNumId w:val="15"/>
  </w:num>
  <w:num w:numId="18">
    <w:abstractNumId w:val="2"/>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76"/>
    <w:rsid w:val="00010B43"/>
    <w:rsid w:val="0002275D"/>
    <w:rsid w:val="0004478F"/>
    <w:rsid w:val="000920B0"/>
    <w:rsid w:val="00120290"/>
    <w:rsid w:val="00125321"/>
    <w:rsid w:val="001256CB"/>
    <w:rsid w:val="00204188"/>
    <w:rsid w:val="00283D3B"/>
    <w:rsid w:val="002C5EAC"/>
    <w:rsid w:val="00306E76"/>
    <w:rsid w:val="0031450D"/>
    <w:rsid w:val="00361A05"/>
    <w:rsid w:val="00373B05"/>
    <w:rsid w:val="003D3842"/>
    <w:rsid w:val="004C05DE"/>
    <w:rsid w:val="00604500"/>
    <w:rsid w:val="006733F2"/>
    <w:rsid w:val="006C6D1E"/>
    <w:rsid w:val="006D0173"/>
    <w:rsid w:val="00722AFE"/>
    <w:rsid w:val="00765333"/>
    <w:rsid w:val="007A1BD9"/>
    <w:rsid w:val="0084521A"/>
    <w:rsid w:val="009D1417"/>
    <w:rsid w:val="00A4774E"/>
    <w:rsid w:val="00A840A3"/>
    <w:rsid w:val="00A87A8B"/>
    <w:rsid w:val="00AE3C8F"/>
    <w:rsid w:val="00AF3880"/>
    <w:rsid w:val="00B10E0F"/>
    <w:rsid w:val="00B424EA"/>
    <w:rsid w:val="00B660E6"/>
    <w:rsid w:val="00C2291B"/>
    <w:rsid w:val="00C6039E"/>
    <w:rsid w:val="00C64907"/>
    <w:rsid w:val="00C97874"/>
    <w:rsid w:val="00D62631"/>
    <w:rsid w:val="00D77A8E"/>
    <w:rsid w:val="00DC7D5D"/>
    <w:rsid w:val="00DE7CFB"/>
    <w:rsid w:val="00DF4B57"/>
    <w:rsid w:val="00E13091"/>
    <w:rsid w:val="00E84B26"/>
    <w:rsid w:val="00E872DE"/>
    <w:rsid w:val="00EB0A18"/>
    <w:rsid w:val="00F07E8B"/>
    <w:rsid w:val="00F36892"/>
    <w:rsid w:val="00FB2380"/>
    <w:rsid w:val="00FD3088"/>
    <w:rsid w:val="00FE3C4E"/>
    <w:rsid w:val="00FF008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750C"/>
  <w15:chartTrackingRefBased/>
  <w15:docId w15:val="{FE90D649-4B0D-453B-A6DE-E6713F87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3B"/>
    <w:rPr>
      <w:rFonts w:asciiTheme="minorHAnsi" w:hAnsiTheme="minorHAns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3D3B"/>
    <w:pPr>
      <w:ind w:left="720"/>
      <w:contextualSpacing/>
    </w:pPr>
  </w:style>
  <w:style w:type="table" w:styleId="TabloKlavuzu">
    <w:name w:val="Table Grid"/>
    <w:basedOn w:val="NormalTablo"/>
    <w:uiPriority w:val="59"/>
    <w:rsid w:val="0031450D"/>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11</Pages>
  <Words>3242</Words>
  <Characters>18485</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bayrak</dc:creator>
  <cp:keywords/>
  <dc:description/>
  <cp:lastModifiedBy>Ayse Saylak</cp:lastModifiedBy>
  <cp:revision>113</cp:revision>
  <dcterms:created xsi:type="dcterms:W3CDTF">2020-11-03T11:23:00Z</dcterms:created>
  <dcterms:modified xsi:type="dcterms:W3CDTF">2020-12-17T10:44:00Z</dcterms:modified>
</cp:coreProperties>
</file>